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C" w:rsidRDefault="007D3298" w:rsidP="0058142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présent</w:t>
      </w:r>
      <w:proofErr w:type="spellEnd"/>
      <w:r>
        <w:rPr>
          <w:rFonts w:ascii="Arial" w:hAnsi="Arial" w:cs="Arial"/>
          <w:sz w:val="20"/>
          <w:szCs w:val="20"/>
        </w:rPr>
        <w:t xml:space="preserve"> document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donne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l’autorisation</w:t>
      </w:r>
      <w:proofErr w:type="spellEnd"/>
      <w:r>
        <w:rPr>
          <w:rFonts w:ascii="Arial" w:hAnsi="Arial" w:cs="Arial"/>
          <w:sz w:val="20"/>
          <w:szCs w:val="20"/>
        </w:rPr>
        <w:t xml:space="preserve"> à Avaya de </w:t>
      </w:r>
      <w:proofErr w:type="spellStart"/>
      <w:r>
        <w:rPr>
          <w:rFonts w:ascii="Arial" w:hAnsi="Arial" w:cs="Arial"/>
          <w:sz w:val="20"/>
          <w:szCs w:val="20"/>
        </w:rPr>
        <w:t>partager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r w:rsidR="008E75FF">
        <w:rPr>
          <w:rFonts w:ascii="Arial" w:hAnsi="Arial" w:cs="Arial"/>
          <w:sz w:val="20"/>
          <w:szCs w:val="20"/>
        </w:rPr>
        <w:t xml:space="preserve">dossiers </w:t>
      </w:r>
      <w:r>
        <w:rPr>
          <w:rFonts w:ascii="Arial" w:hAnsi="Arial" w:cs="Arial"/>
          <w:sz w:val="20"/>
          <w:szCs w:val="20"/>
        </w:rPr>
        <w:t xml:space="preserve">et des documents </w:t>
      </w:r>
      <w:proofErr w:type="spellStart"/>
      <w:r>
        <w:rPr>
          <w:rFonts w:ascii="Arial" w:hAnsi="Arial" w:cs="Arial"/>
          <w:sz w:val="20"/>
          <w:szCs w:val="20"/>
        </w:rPr>
        <w:t>confidentiels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concernant</w:t>
      </w:r>
      <w:proofErr w:type="spellEnd"/>
      <w:r>
        <w:rPr>
          <w:rFonts w:ascii="Arial" w:hAnsi="Arial" w:cs="Arial"/>
          <w:sz w:val="20"/>
          <w:szCs w:val="20"/>
        </w:rPr>
        <w:t xml:space="preserve"> les sites </w:t>
      </w:r>
      <w:proofErr w:type="spellStart"/>
      <w:r>
        <w:rPr>
          <w:rFonts w:ascii="Arial" w:hAnsi="Arial" w:cs="Arial"/>
          <w:sz w:val="20"/>
          <w:szCs w:val="20"/>
        </w:rPr>
        <w:t>acheteurs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indiqués</w:t>
      </w:r>
      <w:proofErr w:type="spellEnd"/>
      <w:r>
        <w:rPr>
          <w:rFonts w:ascii="Arial" w:hAnsi="Arial" w:cs="Arial"/>
          <w:sz w:val="20"/>
          <w:szCs w:val="20"/>
        </w:rPr>
        <w:t xml:space="preserve"> ci-</w:t>
      </w:r>
      <w:proofErr w:type="spellStart"/>
      <w:r>
        <w:rPr>
          <w:rFonts w:ascii="Arial" w:hAnsi="Arial" w:cs="Arial"/>
          <w:sz w:val="20"/>
          <w:szCs w:val="20"/>
        </w:rPr>
        <w:t>dessous</w:t>
      </w:r>
      <w:proofErr w:type="spellEnd"/>
      <w:r>
        <w:rPr>
          <w:rFonts w:ascii="Arial" w:hAnsi="Arial" w:cs="Arial"/>
          <w:sz w:val="20"/>
          <w:szCs w:val="20"/>
        </w:rPr>
        <w:t xml:space="preserve"> au nom de </w:t>
      </w:r>
      <w:proofErr w:type="spellStart"/>
      <w:r>
        <w:rPr>
          <w:rFonts w:ascii="Arial" w:hAnsi="Arial" w:cs="Arial"/>
          <w:sz w:val="20"/>
          <w:szCs w:val="20"/>
        </w:rPr>
        <w:t>votre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entreprise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Cette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autorisation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comprend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l’association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numéro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d’identification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LinkID</w:t>
      </w:r>
      <w:proofErr w:type="spellEnd"/>
      <w:r>
        <w:rPr>
          <w:rFonts w:ascii="Arial" w:hAnsi="Arial" w:cs="Arial"/>
          <w:sz w:val="20"/>
          <w:szCs w:val="20"/>
        </w:rPr>
        <w:t xml:space="preserve">) du </w:t>
      </w:r>
      <w:proofErr w:type="spellStart"/>
      <w:r>
        <w:rPr>
          <w:rFonts w:ascii="Arial" w:hAnsi="Arial" w:cs="Arial"/>
          <w:sz w:val="20"/>
          <w:szCs w:val="20"/>
        </w:rPr>
        <w:t>partenaire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données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l’acheteur</w:t>
      </w:r>
      <w:proofErr w:type="spellEnd"/>
      <w:r>
        <w:rPr>
          <w:rFonts w:ascii="Arial" w:hAnsi="Arial" w:cs="Arial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sz w:val="20"/>
          <w:szCs w:val="20"/>
        </w:rPr>
        <w:t>faciliter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l’accès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avez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responsabilité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d’obtenir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r w:rsidR="008E75FF">
        <w:rPr>
          <w:rFonts w:ascii="Arial" w:hAnsi="Arial" w:cs="Arial"/>
          <w:sz w:val="20"/>
          <w:szCs w:val="20"/>
        </w:rPr>
        <w:t xml:space="preserve">assurances </w:t>
      </w:r>
      <w:proofErr w:type="spellStart"/>
      <w:r>
        <w:rPr>
          <w:rFonts w:ascii="Arial" w:hAnsi="Arial" w:cs="Arial"/>
          <w:sz w:val="20"/>
          <w:szCs w:val="20"/>
        </w:rPr>
        <w:t>sur</w:t>
      </w:r>
      <w:proofErr w:type="spellEnd"/>
      <w:r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identités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individus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auxquels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donnez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autorisation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d’accès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gérer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accès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 xml:space="preserve">Avaya </w:t>
      </w:r>
      <w:proofErr w:type="spellStart"/>
      <w:r>
        <w:rPr>
          <w:rFonts w:ascii="Arial" w:hAnsi="Arial" w:cs="Arial"/>
          <w:sz w:val="20"/>
          <w:szCs w:val="20"/>
        </w:rPr>
        <w:t>n’est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aucunement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responsable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autorisations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A1835" w:rsidRDefault="008A1835" w:rsidP="008A1835">
      <w:pPr>
        <w:jc w:val="both"/>
        <w:rPr>
          <w:rFonts w:ascii="Arial" w:hAnsi="Arial" w:cs="Arial"/>
          <w:sz w:val="20"/>
          <w:szCs w:val="20"/>
        </w:rPr>
      </w:pPr>
    </w:p>
    <w:p w:rsidR="008A1835" w:rsidRDefault="00CA63BC" w:rsidP="008A1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durées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possibles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autorisations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vont</w:t>
      </w:r>
      <w:proofErr w:type="spellEnd"/>
      <w:r>
        <w:rPr>
          <w:rFonts w:ascii="Arial" w:hAnsi="Arial" w:cs="Arial"/>
          <w:sz w:val="20"/>
          <w:szCs w:val="20"/>
        </w:rPr>
        <w:t xml:space="preserve"> de 1 à 60 </w:t>
      </w:r>
      <w:proofErr w:type="spellStart"/>
      <w:r>
        <w:rPr>
          <w:rFonts w:ascii="Arial" w:hAnsi="Arial" w:cs="Arial"/>
          <w:sz w:val="20"/>
          <w:szCs w:val="20"/>
        </w:rPr>
        <w:t>mois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ont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statut</w:t>
      </w:r>
      <w:proofErr w:type="spellEnd"/>
      <w:r>
        <w:rPr>
          <w:rFonts w:ascii="Arial" w:hAnsi="Arial" w:cs="Arial"/>
          <w:sz w:val="20"/>
          <w:szCs w:val="20"/>
        </w:rPr>
        <w:t xml:space="preserve"> « NT » pour non-</w:t>
      </w:r>
      <w:proofErr w:type="spellStart"/>
      <w:r>
        <w:rPr>
          <w:rFonts w:ascii="Arial" w:hAnsi="Arial" w:cs="Arial"/>
          <w:sz w:val="20"/>
          <w:szCs w:val="20"/>
        </w:rPr>
        <w:t>terminées</w:t>
      </w:r>
      <w:proofErr w:type="spellEnd"/>
      <w:r>
        <w:rPr>
          <w:rFonts w:ascii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hAnsi="Arial" w:cs="Arial"/>
          <w:sz w:val="20"/>
          <w:szCs w:val="20"/>
        </w:rPr>
        <w:t>durée</w:t>
      </w:r>
      <w:proofErr w:type="spellEnd"/>
      <w:r>
        <w:rPr>
          <w:rFonts w:ascii="Arial" w:hAnsi="Arial" w:cs="Arial"/>
          <w:sz w:val="20"/>
          <w:szCs w:val="20"/>
        </w:rPr>
        <w:t xml:space="preserve"> des actions non-</w:t>
      </w:r>
      <w:proofErr w:type="spellStart"/>
      <w:r>
        <w:rPr>
          <w:rFonts w:ascii="Arial" w:hAnsi="Arial" w:cs="Arial"/>
          <w:sz w:val="20"/>
          <w:szCs w:val="20"/>
        </w:rPr>
        <w:t>terminées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prolongera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jusqu’à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preniez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mesures</w:t>
      </w:r>
      <w:proofErr w:type="spellEnd"/>
      <w:r>
        <w:rPr>
          <w:rFonts w:ascii="Arial" w:hAnsi="Arial" w:cs="Arial"/>
          <w:sz w:val="20"/>
          <w:szCs w:val="20"/>
        </w:rPr>
        <w:t xml:space="preserve"> pour les </w:t>
      </w:r>
      <w:proofErr w:type="spellStart"/>
      <w:r>
        <w:rPr>
          <w:rFonts w:ascii="Arial" w:hAnsi="Arial" w:cs="Arial"/>
          <w:sz w:val="20"/>
          <w:szCs w:val="20"/>
        </w:rPr>
        <w:t>annuler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trouverez</w:t>
      </w:r>
      <w:proofErr w:type="spellEnd"/>
      <w:r>
        <w:rPr>
          <w:rFonts w:ascii="Arial" w:hAnsi="Arial" w:cs="Arial"/>
          <w:sz w:val="20"/>
          <w:szCs w:val="20"/>
        </w:rPr>
        <w:t xml:space="preserve"> les instructions pour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faire </w:t>
      </w:r>
      <w:proofErr w:type="spellStart"/>
      <w:r>
        <w:rPr>
          <w:rFonts w:ascii="Arial" w:hAnsi="Arial" w:cs="Arial"/>
          <w:sz w:val="20"/>
          <w:szCs w:val="20"/>
        </w:rPr>
        <w:t>sur</w:t>
      </w:r>
      <w:proofErr w:type="spellEnd"/>
      <w:r>
        <w:rPr>
          <w:rFonts w:ascii="Arial" w:hAnsi="Arial" w:cs="Arial"/>
          <w:sz w:val="20"/>
          <w:szCs w:val="20"/>
        </w:rPr>
        <w:t xml:space="preserve"> http://support.avaya.com/cat.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recevrez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d’expiration</w:t>
      </w:r>
      <w:proofErr w:type="spellEnd"/>
      <w:r>
        <w:rPr>
          <w:rFonts w:ascii="Arial" w:hAnsi="Arial" w:cs="Arial"/>
          <w:sz w:val="20"/>
          <w:szCs w:val="20"/>
        </w:rPr>
        <w:t xml:space="preserve"> 30 </w:t>
      </w:r>
      <w:proofErr w:type="spellStart"/>
      <w:r>
        <w:rPr>
          <w:rFonts w:ascii="Arial" w:hAnsi="Arial" w:cs="Arial"/>
          <w:sz w:val="20"/>
          <w:szCs w:val="20"/>
        </w:rPr>
        <w:t>jours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terme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l’autorisation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l’adresse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électronique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aurez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fournie</w:t>
      </w:r>
      <w:proofErr w:type="spellEnd"/>
      <w:r>
        <w:rPr>
          <w:rFonts w:ascii="Arial" w:hAnsi="Arial" w:cs="Arial"/>
          <w:sz w:val="20"/>
          <w:szCs w:val="20"/>
        </w:rPr>
        <w:t xml:space="preserve"> ci-</w:t>
      </w:r>
      <w:proofErr w:type="spellStart"/>
      <w:r>
        <w:rPr>
          <w:rFonts w:ascii="Arial" w:hAnsi="Arial" w:cs="Arial"/>
          <w:sz w:val="20"/>
          <w:szCs w:val="20"/>
        </w:rPr>
        <w:t>dessous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0EF0" w:rsidRDefault="003D4E65" w:rsidP="005A3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8A1835" w:rsidRDefault="008A1835" w:rsidP="005A305B">
      <w:pPr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J’autorise</w:t>
      </w:r>
      <w:proofErr w:type="spellEnd"/>
      <w:r>
        <w:rPr>
          <w:rFonts w:ascii="Arial" w:hAnsi="Arial" w:cs="Arial"/>
          <w:sz w:val="20"/>
          <w:szCs w:val="20"/>
        </w:rPr>
        <w:t xml:space="preserve"> Avaya à </w:t>
      </w:r>
      <w:proofErr w:type="spellStart"/>
      <w:r>
        <w:rPr>
          <w:rFonts w:ascii="Arial" w:hAnsi="Arial" w:cs="Arial"/>
          <w:sz w:val="20"/>
          <w:szCs w:val="20"/>
        </w:rPr>
        <w:t>partager</w:t>
      </w:r>
      <w:proofErr w:type="spellEnd"/>
      <w:r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informations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les documents de [</w:t>
      </w:r>
      <w:r>
        <w:rPr>
          <w:rFonts w:ascii="Arial" w:hAnsi="Arial" w:cs="Arial"/>
          <w:b/>
          <w:color w:val="FF0000"/>
          <w:sz w:val="20"/>
          <w:szCs w:val="20"/>
        </w:rPr>
        <w:t>Nom du client</w:t>
      </w:r>
      <w:r>
        <w:rPr>
          <w:rFonts w:ascii="Arial" w:hAnsi="Arial" w:cs="Arial"/>
          <w:sz w:val="20"/>
          <w:szCs w:val="20"/>
        </w:rPr>
        <w:t xml:space="preserve">] </w:t>
      </w:r>
      <w:proofErr w:type="spellStart"/>
      <w:r>
        <w:rPr>
          <w:rFonts w:ascii="Arial" w:hAnsi="Arial" w:cs="Arial"/>
          <w:sz w:val="20"/>
          <w:szCs w:val="20"/>
        </w:rPr>
        <w:t>auprès</w:t>
      </w:r>
      <w:proofErr w:type="spellEnd"/>
      <w:r>
        <w:rPr>
          <w:rFonts w:ascii="Arial" w:hAnsi="Arial" w:cs="Arial"/>
          <w:sz w:val="20"/>
          <w:szCs w:val="20"/>
        </w:rPr>
        <w:t xml:space="preserve"> de [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Nom du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partenaire</w:t>
      </w:r>
      <w:proofErr w:type="spellEnd"/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concernant</w:t>
      </w:r>
      <w:proofErr w:type="spellEnd"/>
      <w:r>
        <w:rPr>
          <w:rFonts w:ascii="Arial" w:hAnsi="Arial" w:cs="Arial"/>
          <w:sz w:val="20"/>
          <w:szCs w:val="20"/>
        </w:rPr>
        <w:t xml:space="preserve"> le site </w:t>
      </w:r>
      <w:proofErr w:type="spellStart"/>
      <w:r>
        <w:rPr>
          <w:rFonts w:ascii="Arial" w:hAnsi="Arial" w:cs="Arial"/>
          <w:sz w:val="20"/>
          <w:szCs w:val="20"/>
        </w:rPr>
        <w:t>suivant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dans</w:t>
      </w:r>
      <w:proofErr w:type="spellEnd"/>
      <w:r>
        <w:rPr>
          <w:rFonts w:ascii="Arial" w:hAnsi="Arial" w:cs="Arial"/>
          <w:sz w:val="20"/>
          <w:szCs w:val="20"/>
        </w:rPr>
        <w:t xml:space="preserve"> le cadre des </w:t>
      </w:r>
      <w:proofErr w:type="spellStart"/>
      <w:r>
        <w:rPr>
          <w:rFonts w:ascii="Arial" w:hAnsi="Arial" w:cs="Arial"/>
          <w:sz w:val="20"/>
          <w:szCs w:val="20"/>
        </w:rPr>
        <w:t>autorisations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indiquées</w:t>
      </w:r>
      <w:proofErr w:type="spellEnd"/>
      <w:r>
        <w:rPr>
          <w:rFonts w:ascii="Arial" w:hAnsi="Arial" w:cs="Arial"/>
          <w:sz w:val="20"/>
          <w:szCs w:val="20"/>
        </w:rPr>
        <w:t xml:space="preserve"> ci-</w:t>
      </w:r>
      <w:proofErr w:type="spellStart"/>
      <w:r>
        <w:rPr>
          <w:rFonts w:ascii="Arial" w:hAnsi="Arial" w:cs="Arial"/>
          <w:sz w:val="20"/>
          <w:szCs w:val="20"/>
        </w:rPr>
        <w:t>dessous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Cela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signifie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identifiants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LinkID</w:t>
      </w:r>
      <w:proofErr w:type="spellEnd"/>
      <w:r>
        <w:rPr>
          <w:rFonts w:ascii="Arial" w:hAnsi="Arial" w:cs="Arial"/>
          <w:sz w:val="20"/>
          <w:szCs w:val="20"/>
        </w:rPr>
        <w:t xml:space="preserve">) des </w:t>
      </w:r>
      <w:proofErr w:type="spellStart"/>
      <w:r>
        <w:rPr>
          <w:rFonts w:ascii="Arial" w:hAnsi="Arial" w:cs="Arial"/>
          <w:sz w:val="20"/>
          <w:szCs w:val="20"/>
        </w:rPr>
        <w:t>partenaires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seront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associés</w:t>
      </w:r>
      <w:proofErr w:type="spellEnd"/>
      <w:r>
        <w:rPr>
          <w:rFonts w:ascii="Arial" w:hAnsi="Arial" w:cs="Arial"/>
          <w:sz w:val="20"/>
          <w:szCs w:val="20"/>
        </w:rPr>
        <w:t xml:space="preserve"> à des sites </w:t>
      </w:r>
      <w:proofErr w:type="spellStart"/>
      <w:r>
        <w:rPr>
          <w:rFonts w:ascii="Arial" w:hAnsi="Arial" w:cs="Arial"/>
          <w:sz w:val="20"/>
          <w:szCs w:val="20"/>
        </w:rPr>
        <w:t>acheteurs</w:t>
      </w:r>
      <w:proofErr w:type="spellEnd"/>
      <w:r>
        <w:rPr>
          <w:rFonts w:ascii="Arial" w:hAnsi="Arial" w:cs="Arial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sz w:val="20"/>
          <w:szCs w:val="20"/>
        </w:rPr>
        <w:t>n’étaient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liés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</w:t>
      </w:r>
      <w:proofErr w:type="spellEnd"/>
      <w:r>
        <w:rPr>
          <w:rFonts w:ascii="Arial" w:hAnsi="Arial" w:cs="Arial"/>
          <w:sz w:val="20"/>
          <w:szCs w:val="20"/>
        </w:rPr>
        <w:t xml:space="preserve"> la signature de </w:t>
      </w:r>
      <w:proofErr w:type="spellStart"/>
      <w:r>
        <w:rPr>
          <w:rFonts w:ascii="Arial" w:hAnsi="Arial" w:cs="Arial"/>
          <w:sz w:val="20"/>
          <w:szCs w:val="20"/>
        </w:rPr>
        <w:t>cette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autorisation</w:t>
      </w:r>
      <w:proofErr w:type="spellEnd"/>
      <w:r>
        <w:rPr>
          <w:rFonts w:ascii="Arial" w:hAnsi="Arial" w:cs="Arial"/>
          <w:sz w:val="20"/>
          <w:szCs w:val="20"/>
        </w:rPr>
        <w:t> :</w:t>
      </w:r>
      <w:proofErr w:type="gramEnd"/>
    </w:p>
    <w:p w:rsidR="008A1835" w:rsidRDefault="008A1835" w:rsidP="008A1835">
      <w:pPr>
        <w:rPr>
          <w:rFonts w:ascii="Arial" w:hAnsi="Arial" w:cs="Arial"/>
          <w:b/>
          <w:bCs/>
          <w:sz w:val="20"/>
          <w:szCs w:val="20"/>
        </w:rPr>
      </w:pPr>
    </w:p>
    <w:p w:rsidR="008A1835" w:rsidRDefault="008A1835" w:rsidP="008A1835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Données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des sites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acheteurs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affectées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lenraster"/>
        <w:tblW w:w="9558" w:type="dxa"/>
        <w:tblLook w:val="04A0" w:firstRow="1" w:lastRow="0" w:firstColumn="1" w:lastColumn="0" w:noHBand="0" w:noVBand="1"/>
      </w:tblPr>
      <w:tblGrid>
        <w:gridCol w:w="1106"/>
        <w:gridCol w:w="1790"/>
        <w:gridCol w:w="1640"/>
        <w:gridCol w:w="985"/>
        <w:gridCol w:w="892"/>
        <w:gridCol w:w="697"/>
        <w:gridCol w:w="715"/>
        <w:gridCol w:w="1733"/>
      </w:tblGrid>
      <w:tr w:rsidR="00996845" w:rsidRPr="002E7A25" w:rsidTr="00996845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du site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acheteur</w:t>
            </w:r>
            <w:proofErr w:type="spellEnd"/>
          </w:p>
        </w:tc>
        <w:tc>
          <w:tcPr>
            <w:tcW w:w="186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de 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société</w:t>
            </w:r>
            <w:proofErr w:type="spellEnd"/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Rue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Province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</w:p>
        </w:tc>
        <w:tc>
          <w:tcPr>
            <w:tcW w:w="1800" w:type="dxa"/>
            <w:vAlign w:val="center"/>
          </w:tcPr>
          <w:p w:rsidR="00996845" w:rsidRPr="00BC3AA4" w:rsidRDefault="00996845" w:rsidP="00996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LinkID</w:t>
            </w:r>
            <w:proofErr w:type="spellEnd"/>
          </w:p>
        </w:tc>
      </w:tr>
      <w:tr w:rsidR="00996845" w:rsidRPr="002E7A25" w:rsidTr="00996845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1234567891</w:t>
            </w:r>
          </w:p>
        </w:tc>
        <w:tc>
          <w:tcPr>
            <w:tcW w:w="1866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Acme Industrials Inc.</w:t>
            </w:r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Industrial Way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Berkshire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94707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-Unis</w:t>
            </w:r>
          </w:p>
        </w:tc>
        <w:tc>
          <w:tcPr>
            <w:tcW w:w="1800" w:type="dxa"/>
            <w:vAlign w:val="center"/>
          </w:tcPr>
          <w:p w:rsidR="00996845" w:rsidRPr="00BC3AA4" w:rsidRDefault="00996845" w:rsidP="00996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Existant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6845" w:rsidRPr="002E7A25" w:rsidTr="00293123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1234567892</w:t>
            </w:r>
          </w:p>
        </w:tc>
        <w:tc>
          <w:tcPr>
            <w:tcW w:w="1866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Acme Industrials Inc.</w:t>
            </w:r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Industrial Way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Berkshire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94707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-Unis</w:t>
            </w:r>
          </w:p>
        </w:tc>
        <w:tc>
          <w:tcPr>
            <w:tcW w:w="1800" w:type="dxa"/>
          </w:tcPr>
          <w:p w:rsidR="00996845" w:rsidRPr="00BC3AA4" w:rsidRDefault="00996845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Existant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6845" w:rsidRPr="002E7A25" w:rsidTr="00293123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1234567893</w:t>
            </w:r>
          </w:p>
        </w:tc>
        <w:tc>
          <w:tcPr>
            <w:tcW w:w="1866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Acme Industrials Inc.</w:t>
            </w:r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Industrial Way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Berkshire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94707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-Unis</w:t>
            </w:r>
          </w:p>
        </w:tc>
        <w:tc>
          <w:tcPr>
            <w:tcW w:w="1800" w:type="dxa"/>
          </w:tcPr>
          <w:p w:rsidR="00996845" w:rsidRPr="00BC3AA4" w:rsidRDefault="00996845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Existant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6845" w:rsidRPr="002E7A25" w:rsidTr="00996845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1234567894</w:t>
            </w:r>
          </w:p>
        </w:tc>
        <w:tc>
          <w:tcPr>
            <w:tcW w:w="1866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Acme Industrials Inc.</w:t>
            </w:r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Industrial Way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Berkshire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94707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-Unis</w:t>
            </w:r>
          </w:p>
        </w:tc>
        <w:tc>
          <w:tcPr>
            <w:tcW w:w="1800" w:type="dxa"/>
            <w:vAlign w:val="center"/>
          </w:tcPr>
          <w:p w:rsidR="00996845" w:rsidRPr="00BC3AA4" w:rsidRDefault="00996845" w:rsidP="00996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Obligatoire</w:t>
            </w:r>
            <w:proofErr w:type="spellEnd"/>
          </w:p>
        </w:tc>
      </w:tr>
      <w:tr w:rsidR="00996845" w:rsidRPr="002E7A25" w:rsidTr="00996845">
        <w:tc>
          <w:tcPr>
            <w:tcW w:w="1106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1234567895</w:t>
            </w:r>
          </w:p>
        </w:tc>
        <w:tc>
          <w:tcPr>
            <w:tcW w:w="1866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Acme Industrials Inc.</w:t>
            </w:r>
          </w:p>
        </w:tc>
        <w:tc>
          <w:tcPr>
            <w:tcW w:w="1710" w:type="dxa"/>
            <w:vAlign w:val="center"/>
          </w:tcPr>
          <w:p w:rsidR="00996845" w:rsidRDefault="00996845" w:rsidP="0099684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 Industrial Way</w:t>
            </w:r>
          </w:p>
        </w:tc>
        <w:tc>
          <w:tcPr>
            <w:tcW w:w="988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Berkshire</w:t>
            </w:r>
          </w:p>
        </w:tc>
        <w:tc>
          <w:tcPr>
            <w:tcW w:w="707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661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94707</w:t>
            </w:r>
          </w:p>
        </w:tc>
        <w:tc>
          <w:tcPr>
            <w:tcW w:w="720" w:type="dxa"/>
            <w:vAlign w:val="center"/>
          </w:tcPr>
          <w:p w:rsidR="00996845" w:rsidRPr="002E7A25" w:rsidRDefault="00996845" w:rsidP="0099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-Unis</w:t>
            </w:r>
          </w:p>
        </w:tc>
        <w:tc>
          <w:tcPr>
            <w:tcW w:w="1800" w:type="dxa"/>
            <w:vAlign w:val="center"/>
          </w:tcPr>
          <w:p w:rsidR="00996845" w:rsidRPr="00BC3AA4" w:rsidRDefault="00996845" w:rsidP="00996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Obligatoire</w:t>
            </w:r>
            <w:proofErr w:type="spellEnd"/>
          </w:p>
        </w:tc>
      </w:tr>
    </w:tbl>
    <w:p w:rsidR="008A1835" w:rsidRPr="008A1835" w:rsidRDefault="008A1835" w:rsidP="005A305B">
      <w:pPr>
        <w:spacing w:before="1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Autorisations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demandées</w:t>
      </w:r>
      <w:proofErr w:type="spellEnd"/>
      <w:r>
        <w:rPr>
          <w:rFonts w:ascii="Arial" w:hAnsi="Arial" w:cs="Arial"/>
          <w:b/>
          <w:sz w:val="20"/>
          <w:szCs w:val="20"/>
        </w:rPr>
        <w:t> :</w:t>
      </w:r>
      <w:proofErr w:type="gramEnd"/>
    </w:p>
    <w:tbl>
      <w:tblPr>
        <w:tblStyle w:val="MediumGrid3-Accent21"/>
        <w:tblW w:w="11016" w:type="dxa"/>
        <w:tblLook w:val="04A0" w:firstRow="1" w:lastRow="0" w:firstColumn="1" w:lastColumn="0" w:noHBand="0" w:noVBand="1"/>
      </w:tblPr>
      <w:tblGrid>
        <w:gridCol w:w="2088"/>
        <w:gridCol w:w="2070"/>
        <w:gridCol w:w="1710"/>
        <w:gridCol w:w="1980"/>
        <w:gridCol w:w="3168"/>
      </w:tblGrid>
      <w:tr w:rsidR="003D0175" w:rsidRPr="008A1835" w:rsidTr="003F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3D0175" w:rsidRPr="003C6A57" w:rsidRDefault="003D0175" w:rsidP="008A183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</w:t>
            </w:r>
          </w:p>
        </w:tc>
        <w:tc>
          <w:tcPr>
            <w:tcW w:w="2070" w:type="dxa"/>
          </w:tcPr>
          <w:p w:rsidR="003D0175" w:rsidRPr="003C6A57" w:rsidRDefault="003D0175" w:rsidP="008A183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Durée</w:t>
            </w:r>
            <w:proofErr w:type="spellEnd"/>
          </w:p>
        </w:tc>
        <w:tc>
          <w:tcPr>
            <w:tcW w:w="1710" w:type="dxa"/>
          </w:tcPr>
          <w:p w:rsidR="003D0175" w:rsidRPr="003C6A57" w:rsidRDefault="003D0175" w:rsidP="008A1835">
            <w:pPr>
              <w:spacing w:before="12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Accepter</w:t>
            </w:r>
          </w:p>
        </w:tc>
        <w:tc>
          <w:tcPr>
            <w:tcW w:w="1980" w:type="dxa"/>
          </w:tcPr>
          <w:p w:rsidR="003D0175" w:rsidRPr="003C6A57" w:rsidRDefault="003D0175" w:rsidP="008A1835">
            <w:pPr>
              <w:spacing w:before="12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Initiales</w:t>
            </w:r>
            <w:proofErr w:type="spellEnd"/>
          </w:p>
        </w:tc>
        <w:tc>
          <w:tcPr>
            <w:tcW w:w="3168" w:type="dxa"/>
          </w:tcPr>
          <w:p w:rsidR="003D0175" w:rsidRPr="003C6A57" w:rsidRDefault="003D0175" w:rsidP="008A1835">
            <w:pPr>
              <w:spacing w:before="120"/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Description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l’autorisation</w:t>
            </w:r>
            <w:proofErr w:type="spellEnd"/>
          </w:p>
        </w:tc>
      </w:tr>
      <w:tr w:rsidR="003D0175" w:rsidRPr="008A1835" w:rsidTr="003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3D0175" w:rsidRPr="003C6A57" w:rsidRDefault="003D0175" w:rsidP="008A18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504D"/>
                <w:sz w:val="16"/>
                <w:szCs w:val="16"/>
              </w:rPr>
              <w:t>[X]</w:t>
            </w:r>
            <w:r>
              <w:rPr>
                <w:rFonts w:ascii="Arial" w:hAnsi="Arial" w:cs="Arial"/>
                <w:sz w:val="16"/>
                <w:szCs w:val="16"/>
              </w:rPr>
              <w:t xml:space="preserve"> 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Devis</w:t>
            </w:r>
            <w:proofErr w:type="spellEnd"/>
          </w:p>
        </w:tc>
        <w:tc>
          <w:tcPr>
            <w:tcW w:w="2070" w:type="dxa"/>
            <w:vAlign w:val="center"/>
          </w:tcPr>
          <w:p w:rsidR="003D0175" w:rsidRPr="003D0175" w:rsidRDefault="003D0175" w:rsidP="002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$QT</w:t>
            </w:r>
          </w:p>
        </w:tc>
        <w:tc>
          <w:tcPr>
            <w:tcW w:w="1710" w:type="dxa"/>
            <w:vAlign w:val="center"/>
          </w:tcPr>
          <w:p w:rsidR="003D0175" w:rsidRPr="003D0175" w:rsidRDefault="0036689D" w:rsidP="007E62FA">
            <w:pPr>
              <w:spacing w:before="12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$QAYESNO</w:t>
            </w:r>
          </w:p>
        </w:tc>
        <w:tc>
          <w:tcPr>
            <w:tcW w:w="1980" w:type="dxa"/>
            <w:vAlign w:val="bottom"/>
          </w:tcPr>
          <w:p w:rsidR="003D0175" w:rsidRPr="003D0175" w:rsidRDefault="003D0175" w:rsidP="00E567A3">
            <w:pPr>
              <w:spacing w:before="12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$QI</w:t>
            </w:r>
          </w:p>
        </w:tc>
        <w:tc>
          <w:tcPr>
            <w:tcW w:w="3168" w:type="dxa"/>
            <w:vAlign w:val="center"/>
          </w:tcPr>
          <w:p w:rsidR="003D0175" w:rsidRPr="003C6A57" w:rsidRDefault="003D0175" w:rsidP="008E75FF">
            <w:pPr>
              <w:spacing w:before="120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partage</w:t>
            </w:r>
            <w:proofErr w:type="spellEnd"/>
            <w:r w:rsidR="008E75FF">
              <w:rPr>
                <w:rFonts w:ascii="Arial" w:hAnsi="Arial" w:cs="Arial"/>
                <w:sz w:val="16"/>
                <w:szCs w:val="16"/>
              </w:rPr>
              <w:t xml:space="preserve"> des dossiers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8E75FF">
              <w:rPr>
                <w:rFonts w:ascii="Arial" w:hAnsi="Arial" w:cs="Arial"/>
                <w:sz w:val="16"/>
                <w:szCs w:val="16"/>
              </w:rPr>
              <w:t>l’</w:t>
            </w:r>
            <w:r>
              <w:rPr>
                <w:rFonts w:ascii="Arial" w:hAnsi="Arial" w:cs="Arial"/>
                <w:sz w:val="16"/>
                <w:szCs w:val="16"/>
              </w:rPr>
              <w:t>inventaires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les  </w:t>
            </w:r>
            <w:r w:rsidR="008E75FF">
              <w:rPr>
                <w:rFonts w:ascii="Arial" w:hAnsi="Arial" w:cs="Arial"/>
                <w:sz w:val="16"/>
                <w:szCs w:val="16"/>
              </w:rPr>
              <w:t>dossiers</w:t>
            </w:r>
            <w:proofErr w:type="gramEnd"/>
            <w:r w:rsidR="008E75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d’achat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connectivité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configuration. </w:t>
            </w:r>
          </w:p>
        </w:tc>
      </w:tr>
      <w:tr w:rsidR="003D0175" w:rsidRPr="008A1835" w:rsidTr="003F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3D0175" w:rsidRPr="003C6A57" w:rsidRDefault="003D0175" w:rsidP="008A1835">
            <w:pPr>
              <w:numPr>
                <w:ilvl w:val="0"/>
                <w:numId w:val="5"/>
              </w:numPr>
              <w:spacing w:before="12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504D"/>
                <w:sz w:val="16"/>
                <w:szCs w:val="16"/>
              </w:rPr>
              <w:t>[X]</w:t>
            </w:r>
            <w:r>
              <w:rPr>
                <w:rFonts w:ascii="Arial" w:hAnsi="Arial" w:cs="Arial"/>
                <w:sz w:val="16"/>
                <w:szCs w:val="16"/>
              </w:rPr>
              <w:t xml:space="preserve"> 2. Inscription</w:t>
            </w:r>
          </w:p>
        </w:tc>
        <w:tc>
          <w:tcPr>
            <w:tcW w:w="2070" w:type="dxa"/>
            <w:vAlign w:val="center"/>
          </w:tcPr>
          <w:p w:rsidR="003D0175" w:rsidRPr="003D0175" w:rsidRDefault="003D0175" w:rsidP="002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$RT</w:t>
            </w:r>
          </w:p>
        </w:tc>
        <w:tc>
          <w:tcPr>
            <w:tcW w:w="1710" w:type="dxa"/>
            <w:vAlign w:val="center"/>
          </w:tcPr>
          <w:p w:rsidR="003D0175" w:rsidRPr="003D0175" w:rsidRDefault="0036689D" w:rsidP="007E62FA">
            <w:pPr>
              <w:spacing w:before="120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$RAYESNO</w:t>
            </w:r>
          </w:p>
        </w:tc>
        <w:tc>
          <w:tcPr>
            <w:tcW w:w="1980" w:type="dxa"/>
            <w:vAlign w:val="bottom"/>
          </w:tcPr>
          <w:p w:rsidR="003D0175" w:rsidRPr="003D0175" w:rsidRDefault="003D0175" w:rsidP="00E567A3">
            <w:pPr>
              <w:spacing w:before="120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$RI</w:t>
            </w:r>
          </w:p>
        </w:tc>
        <w:tc>
          <w:tcPr>
            <w:tcW w:w="3168" w:type="dxa"/>
            <w:vAlign w:val="center"/>
          </w:tcPr>
          <w:p w:rsidR="003D0175" w:rsidRPr="003C6A57" w:rsidRDefault="003D0175" w:rsidP="008A1835">
            <w:pPr>
              <w:spacing w:before="120"/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l’inscription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des services et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téléchargements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logiciels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des fins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d’installation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d’inscription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des services et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logiciels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0175" w:rsidRPr="008A1835" w:rsidTr="003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3D0175" w:rsidRPr="003C6A57" w:rsidRDefault="003D0175" w:rsidP="003C6A57">
            <w:pPr>
              <w:numPr>
                <w:ilvl w:val="0"/>
                <w:numId w:val="5"/>
              </w:numPr>
              <w:spacing w:before="120"/>
              <w:ind w:left="0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3. Services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d’assistance</w:t>
            </w:r>
            <w:proofErr w:type="spellEnd"/>
          </w:p>
        </w:tc>
        <w:tc>
          <w:tcPr>
            <w:tcW w:w="2070" w:type="dxa"/>
            <w:vAlign w:val="center"/>
          </w:tcPr>
          <w:p w:rsidR="003D0175" w:rsidRPr="003D0175" w:rsidRDefault="003D0175" w:rsidP="002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$DT</w:t>
            </w:r>
          </w:p>
        </w:tc>
        <w:tc>
          <w:tcPr>
            <w:tcW w:w="1710" w:type="dxa"/>
            <w:vAlign w:val="center"/>
          </w:tcPr>
          <w:p w:rsidR="003D0175" w:rsidRPr="003D0175" w:rsidRDefault="0036689D" w:rsidP="007E62FA">
            <w:pPr>
              <w:spacing w:before="12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$DAYESNO</w:t>
            </w:r>
          </w:p>
        </w:tc>
        <w:tc>
          <w:tcPr>
            <w:tcW w:w="1980" w:type="dxa"/>
            <w:vAlign w:val="bottom"/>
          </w:tcPr>
          <w:p w:rsidR="003D0175" w:rsidRPr="003D0175" w:rsidRDefault="003D0175" w:rsidP="00E567A3">
            <w:pPr>
              <w:spacing w:before="120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A7A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DA7A6"/>
                <w:sz w:val="6"/>
                <w:szCs w:val="6"/>
              </w:rPr>
              <w:t>$DI</w:t>
            </w:r>
          </w:p>
        </w:tc>
        <w:tc>
          <w:tcPr>
            <w:tcW w:w="3168" w:type="dxa"/>
            <w:vAlign w:val="center"/>
          </w:tcPr>
          <w:p w:rsidR="003D0175" w:rsidRPr="003C6A57" w:rsidRDefault="003D0175" w:rsidP="008A1835">
            <w:pPr>
              <w:spacing w:before="120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permettent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l’autorisation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d’agent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client pour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demande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gestion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services,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données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demande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service et 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téléchargements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logiciels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0175" w:rsidRPr="008A1835" w:rsidTr="003F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3D0175" w:rsidRPr="003C6A57" w:rsidRDefault="003D0175" w:rsidP="008A1835">
            <w:pPr>
              <w:numPr>
                <w:ilvl w:val="0"/>
                <w:numId w:val="5"/>
              </w:numPr>
              <w:spacing w:before="120"/>
              <w:ind w:left="0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Demandes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d’annulation</w:t>
            </w:r>
            <w:proofErr w:type="spellEnd"/>
          </w:p>
        </w:tc>
        <w:tc>
          <w:tcPr>
            <w:tcW w:w="2070" w:type="dxa"/>
            <w:vAlign w:val="center"/>
          </w:tcPr>
          <w:p w:rsidR="003D0175" w:rsidRPr="003D0175" w:rsidRDefault="003D0175" w:rsidP="002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$TT</w:t>
            </w:r>
          </w:p>
        </w:tc>
        <w:tc>
          <w:tcPr>
            <w:tcW w:w="1710" w:type="dxa"/>
            <w:vAlign w:val="center"/>
          </w:tcPr>
          <w:p w:rsidR="003D0175" w:rsidRPr="003D0175" w:rsidRDefault="0036689D" w:rsidP="007E62FA">
            <w:pPr>
              <w:spacing w:before="120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$TAYESNO</w:t>
            </w:r>
          </w:p>
        </w:tc>
        <w:tc>
          <w:tcPr>
            <w:tcW w:w="1980" w:type="dxa"/>
            <w:vAlign w:val="bottom"/>
          </w:tcPr>
          <w:p w:rsidR="003D0175" w:rsidRPr="003D0175" w:rsidRDefault="003D0175" w:rsidP="00E567A3">
            <w:pPr>
              <w:spacing w:before="120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FD3D2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EFD3D2"/>
                <w:sz w:val="6"/>
                <w:szCs w:val="6"/>
              </w:rPr>
              <w:t>$TI</w:t>
            </w:r>
          </w:p>
        </w:tc>
        <w:tc>
          <w:tcPr>
            <w:tcW w:w="3168" w:type="dxa"/>
            <w:vAlign w:val="center"/>
          </w:tcPr>
          <w:p w:rsidR="003D0175" w:rsidRPr="003C6A57" w:rsidRDefault="003D0175" w:rsidP="008A1835">
            <w:pPr>
              <w:spacing w:before="120"/>
              <w:ind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permettent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l’autorisation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 à des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service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des conditions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générales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standard,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notamment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avec des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d’annulation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24A5E" w:rsidRDefault="00424A5E" w:rsidP="00E9484F">
      <w:pPr>
        <w:rPr>
          <w:rFonts w:ascii="Arial" w:hAnsi="Arial" w:cs="Arial"/>
          <w:b/>
          <w:bCs/>
          <w:sz w:val="20"/>
          <w:szCs w:val="20"/>
        </w:rPr>
      </w:pPr>
    </w:p>
    <w:p w:rsidR="00E9484F" w:rsidRPr="008A1835" w:rsidRDefault="008A1835" w:rsidP="00E9484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Informations</w:t>
      </w:r>
      <w:proofErr w:type="spellEnd"/>
      <w:r>
        <w:rPr>
          <w:rFonts w:ascii="Arial" w:hAnsi="Arial"/>
          <w:b/>
          <w:sz w:val="20"/>
          <w:szCs w:val="20"/>
        </w:rPr>
        <w:t xml:space="preserve"> du </w:t>
      </w:r>
      <w:proofErr w:type="spellStart"/>
      <w:r>
        <w:rPr>
          <w:rFonts w:ascii="Arial" w:hAnsi="Arial"/>
          <w:b/>
          <w:sz w:val="20"/>
          <w:szCs w:val="20"/>
        </w:rPr>
        <w:t>partenaire</w:t>
      </w:r>
      <w:proofErr w:type="spellEnd"/>
      <w:r>
        <w:rPr>
          <w:rFonts w:ascii="Arial" w:hAnsi="Arial"/>
          <w:b/>
          <w:sz w:val="20"/>
          <w:szCs w:val="20"/>
        </w:rPr>
        <w:t xml:space="preserve"> commercial / </w:t>
      </w:r>
      <w:proofErr w:type="spellStart"/>
      <w:r>
        <w:rPr>
          <w:rFonts w:ascii="Arial" w:hAnsi="Arial"/>
          <w:b/>
          <w:sz w:val="20"/>
          <w:szCs w:val="20"/>
        </w:rPr>
        <w:t>distributeur</w:t>
      </w:r>
      <w:proofErr w:type="spellEnd"/>
      <w:r>
        <w:rPr>
          <w:rFonts w:ascii="Arial" w:hAnsi="Arial"/>
          <w:b/>
          <w:sz w:val="20"/>
          <w:szCs w:val="20"/>
        </w:rPr>
        <w:t>:</w:t>
      </w:r>
    </w:p>
    <w:p w:rsidR="00E9484F" w:rsidRPr="008A1835" w:rsidRDefault="00E9484F" w:rsidP="008C788B">
      <w:pPr>
        <w:pStyle w:val="berschrift3"/>
        <w:spacing w:before="40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Nom du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partenaire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commercial /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distributeur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>: Optimum Networks</w:t>
      </w:r>
    </w:p>
    <w:p w:rsidR="00E9484F" w:rsidRPr="008A1835" w:rsidRDefault="00E9484F" w:rsidP="008C788B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Personne-ressource</w:t>
      </w:r>
      <w:proofErr w:type="spellEnd"/>
      <w:r>
        <w:rPr>
          <w:rFonts w:ascii="Arial" w:hAnsi="Arial" w:cs="Arial"/>
          <w:sz w:val="20"/>
          <w:szCs w:val="20"/>
        </w:rPr>
        <w:t xml:space="preserve"> chez le </w:t>
      </w:r>
      <w:proofErr w:type="spellStart"/>
      <w:r>
        <w:rPr>
          <w:rFonts w:ascii="Arial" w:hAnsi="Arial" w:cs="Arial"/>
          <w:sz w:val="20"/>
          <w:szCs w:val="20"/>
        </w:rPr>
        <w:t>partenaire</w:t>
      </w:r>
      <w:proofErr w:type="spellEnd"/>
      <w:r>
        <w:rPr>
          <w:rFonts w:ascii="Arial" w:hAnsi="Arial" w:cs="Arial"/>
          <w:sz w:val="20"/>
          <w:szCs w:val="20"/>
        </w:rPr>
        <w:t xml:space="preserve"> commercial / </w:t>
      </w:r>
      <w:proofErr w:type="spellStart"/>
      <w:r>
        <w:rPr>
          <w:rFonts w:ascii="Arial" w:hAnsi="Arial" w:cs="Arial"/>
          <w:sz w:val="20"/>
          <w:szCs w:val="20"/>
        </w:rPr>
        <w:t>distributeur</w:t>
      </w:r>
      <w:proofErr w:type="spellEnd"/>
      <w:r>
        <w:rPr>
          <w:rFonts w:ascii="Arial" w:hAnsi="Arial" w:cs="Arial"/>
          <w:sz w:val="20"/>
          <w:szCs w:val="20"/>
        </w:rPr>
        <w:t>: Joe Briggs</w:t>
      </w:r>
    </w:p>
    <w:p w:rsidR="00E9484F" w:rsidRPr="008A1835" w:rsidRDefault="00E9484F" w:rsidP="008C788B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Numéro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téléphone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partenaire</w:t>
      </w:r>
      <w:proofErr w:type="spellEnd"/>
      <w:r>
        <w:rPr>
          <w:rFonts w:ascii="Arial" w:hAnsi="Arial" w:cs="Arial"/>
          <w:sz w:val="20"/>
          <w:szCs w:val="20"/>
        </w:rPr>
        <w:t xml:space="preserve"> commercial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distributeur</w:t>
      </w:r>
      <w:proofErr w:type="spellEnd"/>
      <w:r>
        <w:rPr>
          <w:rFonts w:ascii="Arial" w:hAnsi="Arial" w:cs="Arial"/>
          <w:sz w:val="20"/>
          <w:szCs w:val="20"/>
        </w:rPr>
        <w:t> :</w:t>
      </w:r>
      <w:proofErr w:type="gramEnd"/>
      <w:r>
        <w:rPr>
          <w:rFonts w:ascii="Arial" w:hAnsi="Arial" w:cs="Arial"/>
          <w:sz w:val="20"/>
          <w:szCs w:val="20"/>
        </w:rPr>
        <w:t xml:space="preserve"> 212-848-2121</w:t>
      </w:r>
    </w:p>
    <w:p w:rsidR="00E9484F" w:rsidRPr="008A1835" w:rsidRDefault="00E9484F" w:rsidP="008C788B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Adresse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partenaire</w:t>
      </w:r>
      <w:proofErr w:type="spellEnd"/>
      <w:r>
        <w:rPr>
          <w:rFonts w:ascii="Arial" w:hAnsi="Arial" w:cs="Arial"/>
          <w:sz w:val="20"/>
          <w:szCs w:val="20"/>
        </w:rPr>
        <w:t xml:space="preserve"> commercial / </w:t>
      </w:r>
      <w:proofErr w:type="spellStart"/>
      <w:r>
        <w:rPr>
          <w:rFonts w:ascii="Arial" w:hAnsi="Arial" w:cs="Arial"/>
          <w:sz w:val="20"/>
          <w:szCs w:val="20"/>
        </w:rPr>
        <w:t>distributeur</w:t>
      </w:r>
      <w:proofErr w:type="spellEnd"/>
      <w:r>
        <w:rPr>
          <w:rFonts w:ascii="Arial" w:hAnsi="Arial" w:cs="Arial"/>
          <w:sz w:val="20"/>
          <w:szCs w:val="20"/>
        </w:rPr>
        <w:t>: 1636 Alston Way, Boston, MA 42134</w:t>
      </w:r>
    </w:p>
    <w:p w:rsidR="002F5A8D" w:rsidRDefault="00E9484F" w:rsidP="008C788B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Courriel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partenaire</w:t>
      </w:r>
      <w:proofErr w:type="spellEnd"/>
      <w:r>
        <w:rPr>
          <w:rFonts w:ascii="Arial" w:hAnsi="Arial" w:cs="Arial"/>
          <w:sz w:val="20"/>
          <w:szCs w:val="20"/>
        </w:rPr>
        <w:t xml:space="preserve"> commercial / </w:t>
      </w:r>
      <w:proofErr w:type="spellStart"/>
      <w:r>
        <w:rPr>
          <w:rFonts w:ascii="Arial" w:hAnsi="Arial" w:cs="Arial"/>
          <w:sz w:val="20"/>
          <w:szCs w:val="20"/>
        </w:rPr>
        <w:t>distributeur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jbriggs@optimum.com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484F" w:rsidRPr="008A1835" w:rsidRDefault="002F5A8D" w:rsidP="008C788B">
      <w:pPr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Messagerie</w:t>
      </w:r>
      <w:proofErr w:type="spellEnd"/>
      <w:r>
        <w:rPr>
          <w:rFonts w:ascii="Arial" w:hAnsi="Arial" w:cs="Arial"/>
          <w:sz w:val="20"/>
          <w:szCs w:val="20"/>
        </w:rPr>
        <w:t xml:space="preserve"> Expiration:  PermissionExpirations@optimum.com</w:t>
      </w:r>
    </w:p>
    <w:p w:rsidR="00A30476" w:rsidRPr="00A30476" w:rsidRDefault="00A30476" w:rsidP="00E9484F">
      <w:pPr>
        <w:rPr>
          <w:rFonts w:ascii="Arial" w:hAnsi="Arial" w:cs="Arial"/>
          <w:sz w:val="20"/>
          <w:szCs w:val="20"/>
        </w:rPr>
      </w:pPr>
    </w:p>
    <w:p w:rsidR="008A1835" w:rsidRPr="008A1835" w:rsidRDefault="008A1835" w:rsidP="00E9484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Informations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 client:</w:t>
      </w:r>
    </w:p>
    <w:p w:rsidR="00E9484F" w:rsidRPr="008A1835" w:rsidRDefault="00E9484F" w:rsidP="00E948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Personne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contacter</w:t>
      </w:r>
      <w:proofErr w:type="spellEnd"/>
      <w:r>
        <w:rPr>
          <w:rFonts w:ascii="Arial" w:hAnsi="Arial" w:cs="Arial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sz w:val="20"/>
          <w:szCs w:val="20"/>
        </w:rPr>
        <w:t>l’autorisation</w:t>
      </w:r>
      <w:proofErr w:type="spellEnd"/>
      <w:r>
        <w:rPr>
          <w:rFonts w:ascii="Arial" w:hAnsi="Arial" w:cs="Arial"/>
          <w:sz w:val="20"/>
          <w:szCs w:val="20"/>
        </w:rPr>
        <w:t xml:space="preserve"> du client: M. Charles Rushmore</w:t>
      </w:r>
      <w:r>
        <w:rPr>
          <w:rFonts w:ascii="Arial" w:hAnsi="Arial" w:cs="Arial"/>
          <w:sz w:val="20"/>
          <w:szCs w:val="20"/>
        </w:rPr>
        <w:tab/>
        <w:t xml:space="preserve">Poste: </w:t>
      </w:r>
      <w:proofErr w:type="spellStart"/>
      <w:r>
        <w:rPr>
          <w:rFonts w:ascii="Arial" w:hAnsi="Arial" w:cs="Arial"/>
          <w:sz w:val="20"/>
          <w:szCs w:val="20"/>
        </w:rPr>
        <w:t>Directeur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informatique</w:t>
      </w:r>
      <w:proofErr w:type="spellEnd"/>
    </w:p>
    <w:p w:rsidR="00E9484F" w:rsidRPr="008A1835" w:rsidRDefault="00E9484F" w:rsidP="00E948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Désignation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commerciale</w:t>
      </w:r>
      <w:proofErr w:type="spellEnd"/>
      <w:r>
        <w:rPr>
          <w:rFonts w:ascii="Arial" w:hAnsi="Arial" w:cs="Arial"/>
          <w:sz w:val="20"/>
          <w:szCs w:val="20"/>
        </w:rPr>
        <w:t>: Acme Industrials Inc.</w:t>
      </w:r>
    </w:p>
    <w:p w:rsidR="008C788B" w:rsidRPr="008A1835" w:rsidRDefault="00E9484F" w:rsidP="00E948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Numéro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téléphone</w:t>
      </w:r>
      <w:proofErr w:type="spellEnd"/>
      <w:r>
        <w:rPr>
          <w:rFonts w:ascii="Arial" w:hAnsi="Arial" w:cs="Arial"/>
          <w:sz w:val="20"/>
          <w:szCs w:val="20"/>
        </w:rPr>
        <w:t xml:space="preserve"> du client: 212-345-1239 (avec </w:t>
      </w:r>
      <w:proofErr w:type="spellStart"/>
      <w:r>
        <w:rPr>
          <w:rFonts w:ascii="Arial" w:hAnsi="Arial" w:cs="Arial"/>
          <w:sz w:val="20"/>
          <w:szCs w:val="20"/>
        </w:rPr>
        <w:t>l’indicatif</w:t>
      </w:r>
      <w:proofErr w:type="spellEnd"/>
      <w:r>
        <w:rPr>
          <w:rFonts w:ascii="Arial" w:hAnsi="Arial" w:cs="Arial"/>
          <w:sz w:val="20"/>
          <w:szCs w:val="20"/>
        </w:rPr>
        <w:t xml:space="preserve"> du pays)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484F" w:rsidRPr="008A1835" w:rsidRDefault="00E9484F" w:rsidP="00E948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Courriel</w:t>
      </w:r>
      <w:proofErr w:type="spellEnd"/>
      <w:r>
        <w:rPr>
          <w:rFonts w:ascii="Arial" w:hAnsi="Arial" w:cs="Arial"/>
          <w:sz w:val="20"/>
          <w:szCs w:val="20"/>
        </w:rPr>
        <w:t>: crushmore@acmeindustrials.com</w:t>
      </w:r>
    </w:p>
    <w:p w:rsidR="00E9484F" w:rsidRPr="00A30476" w:rsidRDefault="00E9484F" w:rsidP="00E948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Adresse</w:t>
      </w:r>
      <w:proofErr w:type="spellEnd"/>
      <w:r>
        <w:rPr>
          <w:rFonts w:ascii="Arial" w:hAnsi="Arial" w:cs="Arial"/>
          <w:sz w:val="20"/>
          <w:szCs w:val="20"/>
        </w:rPr>
        <w:t xml:space="preserve"> du client: 2013 Industrial Way, Berkshire, CA 94707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1835" w:rsidRDefault="008A1835" w:rsidP="008A1835">
      <w:pPr>
        <w:rPr>
          <w:rFonts w:ascii="Arial" w:hAnsi="Arial" w:cs="Arial"/>
          <w:sz w:val="20"/>
          <w:szCs w:val="20"/>
        </w:rPr>
      </w:pPr>
    </w:p>
    <w:p w:rsidR="0075260C" w:rsidRDefault="0075260C" w:rsidP="008A1835">
      <w:pPr>
        <w:rPr>
          <w:rFonts w:ascii="Arial" w:hAnsi="Arial" w:cs="Arial"/>
          <w:sz w:val="20"/>
          <w:szCs w:val="20"/>
        </w:rPr>
      </w:pPr>
    </w:p>
    <w:p w:rsidR="00B148EB" w:rsidRDefault="00B148EB" w:rsidP="00E9484F">
      <w:pPr>
        <w:rPr>
          <w:rFonts w:ascii="Arial" w:hAnsi="Arial" w:cs="Arial"/>
          <w:bCs/>
          <w:color w:val="000000" w:themeColor="text1"/>
        </w:rPr>
      </w:pPr>
    </w:p>
    <w:p w:rsidR="00B148EB" w:rsidRDefault="00B148EB" w:rsidP="00E9484F">
      <w:pPr>
        <w:rPr>
          <w:rFonts w:ascii="Arial" w:hAnsi="Arial" w:cs="Arial"/>
          <w:bCs/>
          <w:color w:val="000000" w:themeColor="text1"/>
        </w:rPr>
      </w:pPr>
    </w:p>
    <w:p w:rsidR="00B148EB" w:rsidRDefault="00B148EB" w:rsidP="00E9484F">
      <w:pPr>
        <w:rPr>
          <w:rFonts w:ascii="Arial" w:hAnsi="Arial" w:cs="Arial"/>
          <w:bCs/>
          <w:color w:val="000000" w:themeColor="text1"/>
        </w:rPr>
      </w:pPr>
    </w:p>
    <w:p w:rsidR="00B148EB" w:rsidRDefault="00B148EB" w:rsidP="00E9484F">
      <w:pPr>
        <w:rPr>
          <w:rFonts w:ascii="Arial" w:hAnsi="Arial" w:cs="Arial"/>
          <w:bCs/>
          <w:color w:val="000000" w:themeColor="text1"/>
        </w:rPr>
      </w:pPr>
    </w:p>
    <w:p w:rsidR="008A1835" w:rsidRDefault="008A1835" w:rsidP="00E9484F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En </w:t>
      </w:r>
      <w:proofErr w:type="spellStart"/>
      <w:r>
        <w:rPr>
          <w:rFonts w:ascii="Arial" w:hAnsi="Arial" w:cs="Arial"/>
          <w:bCs/>
          <w:color w:val="000000"/>
        </w:rPr>
        <w:t>signant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ce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 document, le client </w:t>
      </w:r>
      <w:proofErr w:type="spellStart"/>
      <w:r>
        <w:rPr>
          <w:rFonts w:ascii="Arial" w:hAnsi="Arial" w:cs="Arial"/>
          <w:bCs/>
          <w:color w:val="000000"/>
        </w:rPr>
        <w:t>confirme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qu’il</w:t>
      </w:r>
      <w:proofErr w:type="spellEnd"/>
      <w:r>
        <w:rPr>
          <w:rFonts w:ascii="Arial" w:hAnsi="Arial" w:cs="Arial"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Cs/>
          <w:color w:val="000000"/>
        </w:rPr>
        <w:t>l’intention</w:t>
      </w:r>
      <w:proofErr w:type="spellEnd"/>
      <w:r>
        <w:rPr>
          <w:rFonts w:ascii="Arial" w:hAnsi="Arial" w:cs="Arial"/>
          <w:bCs/>
          <w:color w:val="000000"/>
        </w:rPr>
        <w:t xml:space="preserve"> et </w:t>
      </w:r>
      <w:proofErr w:type="spellStart"/>
      <w:r>
        <w:rPr>
          <w:rFonts w:ascii="Arial" w:hAnsi="Arial" w:cs="Arial"/>
          <w:bCs/>
          <w:color w:val="000000"/>
        </w:rPr>
        <w:t>qu’il</w:t>
      </w:r>
      <w:proofErr w:type="spellEnd"/>
      <w:r>
        <w:rPr>
          <w:rFonts w:ascii="Arial" w:hAnsi="Arial" w:cs="Arial"/>
          <w:bCs/>
          <w:color w:val="000000"/>
        </w:rPr>
        <w:t xml:space="preserve"> a le </w:t>
      </w:r>
      <w:proofErr w:type="spellStart"/>
      <w:r>
        <w:rPr>
          <w:rFonts w:ascii="Arial" w:hAnsi="Arial" w:cs="Arial"/>
          <w:bCs/>
          <w:color w:val="000000"/>
        </w:rPr>
        <w:t>pouvoir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d’engager</w:t>
      </w:r>
      <w:proofErr w:type="spellEnd"/>
      <w:r>
        <w:rPr>
          <w:rFonts w:ascii="Arial" w:hAnsi="Arial" w:cs="Arial"/>
          <w:bCs/>
          <w:color w:val="000000"/>
        </w:rPr>
        <w:t xml:space="preserve"> la </w:t>
      </w:r>
      <w:proofErr w:type="spellStart"/>
      <w:r>
        <w:rPr>
          <w:rFonts w:ascii="Arial" w:hAnsi="Arial" w:cs="Arial"/>
          <w:bCs/>
          <w:color w:val="000000"/>
        </w:rPr>
        <w:t>société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désignée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dans</w:t>
      </w:r>
      <w:proofErr w:type="spellEnd"/>
      <w:r>
        <w:rPr>
          <w:rFonts w:ascii="Arial" w:hAnsi="Arial" w:cs="Arial"/>
          <w:bCs/>
          <w:color w:val="000000"/>
        </w:rPr>
        <w:t xml:space="preserve"> le document </w:t>
      </w:r>
      <w:proofErr w:type="spellStart"/>
      <w:r>
        <w:rPr>
          <w:rFonts w:ascii="Arial" w:hAnsi="Arial" w:cs="Arial"/>
          <w:bCs/>
          <w:color w:val="000000"/>
        </w:rPr>
        <w:t>dans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cette</w:t>
      </w:r>
      <w:proofErr w:type="spellEnd"/>
      <w:r>
        <w:rPr>
          <w:rFonts w:ascii="Arial" w:hAnsi="Arial" w:cs="Arial"/>
          <w:bCs/>
          <w:color w:val="000000"/>
        </w:rPr>
        <w:t xml:space="preserve"> transaction.</w:t>
      </w:r>
    </w:p>
    <w:p w:rsidR="00B148EB" w:rsidRDefault="00B148EB" w:rsidP="00E9484F">
      <w:pPr>
        <w:rPr>
          <w:rFonts w:ascii="Arial" w:hAnsi="Arial" w:cs="Arial"/>
          <w:color w:val="000000" w:themeColor="text1"/>
        </w:rPr>
      </w:pPr>
    </w:p>
    <w:p w:rsidR="00B148EB" w:rsidRDefault="00B148EB" w:rsidP="00E9484F">
      <w:pPr>
        <w:rPr>
          <w:rFonts w:ascii="Arial" w:hAnsi="Arial" w:cs="Arial"/>
          <w:color w:val="000000" w:themeColor="text1"/>
        </w:rPr>
      </w:pPr>
    </w:p>
    <w:p w:rsidR="00996845" w:rsidRDefault="00CC5EFD" w:rsidP="00E9484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5086350" cy="740410"/>
                <wp:effectExtent l="19050" t="19050" r="38100" b="596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40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2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5pt;width:400.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" fillcolor="#c0504d [3205]" strokecolor="#f2f2f2 [3041]" strokeweight="3pt">
                <v:fill opacity="13107f"/>
                <v:shadow on="t" color="#622423 [1605]" opacity=".5" offset="1pt"/>
              </v:rect>
            </w:pict>
          </mc:Fallback>
        </mc:AlternateContent>
      </w:r>
    </w:p>
    <w:p w:rsidR="00996845" w:rsidRPr="00591F1B" w:rsidRDefault="0075260C" w:rsidP="00E9484F">
      <w:pPr>
        <w:rPr>
          <w:rFonts w:ascii="Arial" w:hAnsi="Arial" w:cs="Arial"/>
          <w:color w:val="FFFFFF" w:themeColor="background1"/>
          <w:sz w:val="6"/>
          <w:szCs w:val="6"/>
        </w:rPr>
      </w:pP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  <w:sz w:val="6"/>
          <w:szCs w:val="6"/>
        </w:rPr>
        <w:t>$CS</w:t>
      </w:r>
      <w:r>
        <w:rPr>
          <w:rFonts w:ascii="Arial" w:hAnsi="Arial" w:cs="Arial"/>
          <w:color w:val="FFFFFF"/>
          <w:sz w:val="6"/>
          <w:szCs w:val="6"/>
        </w:rPr>
        <w:tab/>
      </w:r>
      <w:r>
        <w:rPr>
          <w:rFonts w:ascii="Arial" w:hAnsi="Arial" w:cs="Arial"/>
          <w:color w:val="FFFFFF"/>
          <w:sz w:val="6"/>
          <w:szCs w:val="6"/>
        </w:rPr>
        <w:tab/>
      </w:r>
      <w:r>
        <w:rPr>
          <w:rFonts w:ascii="Arial" w:hAnsi="Arial" w:cs="Arial"/>
          <w:color w:val="FFFFFF"/>
          <w:sz w:val="6"/>
          <w:szCs w:val="6"/>
        </w:rPr>
        <w:tab/>
      </w:r>
      <w:r>
        <w:rPr>
          <w:rFonts w:ascii="Arial" w:hAnsi="Arial" w:cs="Arial"/>
          <w:color w:val="FFFFFF"/>
          <w:sz w:val="6"/>
          <w:szCs w:val="6"/>
        </w:rPr>
        <w:tab/>
      </w:r>
      <w:r>
        <w:rPr>
          <w:rFonts w:ascii="Arial" w:hAnsi="Arial" w:cs="Arial"/>
          <w:color w:val="FFFFFF"/>
          <w:sz w:val="6"/>
          <w:szCs w:val="6"/>
        </w:rPr>
        <w:tab/>
      </w:r>
      <w:r>
        <w:rPr>
          <w:rFonts w:ascii="Arial" w:hAnsi="Arial" w:cs="Arial"/>
          <w:color w:val="FFFFFF"/>
          <w:sz w:val="6"/>
          <w:szCs w:val="6"/>
        </w:rPr>
        <w:tab/>
        <w:t>$CD</w:t>
      </w:r>
    </w:p>
    <w:p w:rsidR="00E9484F" w:rsidRPr="00A30476" w:rsidRDefault="00E9484F" w:rsidP="00E9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</w:t>
      </w:r>
      <w:proofErr w:type="gramStart"/>
      <w:r>
        <w:rPr>
          <w:rFonts w:ascii="Arial" w:hAnsi="Arial" w:cs="Arial"/>
          <w:sz w:val="20"/>
          <w:szCs w:val="20"/>
        </w:rPr>
        <w:t>CLIENT 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 Date : </w:t>
      </w:r>
    </w:p>
    <w:sectPr w:rsidR="00E9484F" w:rsidRPr="00A30476" w:rsidSect="008A183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38" w:rsidRDefault="00EF7138" w:rsidP="00D3165E">
      <w:r>
        <w:separator/>
      </w:r>
    </w:p>
  </w:endnote>
  <w:endnote w:type="continuationSeparator" w:id="0">
    <w:p w:rsidR="00EF7138" w:rsidRDefault="00EF7138" w:rsidP="00D3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38" w:rsidRDefault="00EF7138" w:rsidP="00D3165E">
      <w:r>
        <w:separator/>
      </w:r>
    </w:p>
  </w:footnote>
  <w:footnote w:type="continuationSeparator" w:id="0">
    <w:p w:rsidR="00EF7138" w:rsidRDefault="00EF7138" w:rsidP="00D3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706A73AF554FFBBA1928D6E41D8A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3123" w:rsidRDefault="00F55AD1" w:rsidP="00D3165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Cambria" w:hAnsi="Cambria"/>
            <w:sz w:val="32"/>
            <w:szCs w:val="32"/>
          </w:rPr>
          <w:t>Demande</w:t>
        </w:r>
        <w:proofErr w:type="spellEnd"/>
        <w:r>
          <w:rPr>
            <w:rFonts w:ascii="Cambria" w:hAnsi="Cambria"/>
            <w:sz w:val="32"/>
            <w:szCs w:val="32"/>
          </w:rPr>
          <w:t xml:space="preserve"> </w:t>
        </w:r>
        <w:proofErr w:type="spellStart"/>
        <w:r>
          <w:rPr>
            <w:rFonts w:ascii="Cambria" w:hAnsi="Cambria"/>
            <w:sz w:val="32"/>
            <w:szCs w:val="32"/>
          </w:rPr>
          <w:t>d’autorisation</w:t>
        </w:r>
        <w:proofErr w:type="spellEnd"/>
        <w:r>
          <w:rPr>
            <w:rFonts w:ascii="Cambria" w:hAnsi="Cambria"/>
            <w:sz w:val="32"/>
            <w:szCs w:val="32"/>
          </w:rPr>
          <w:t xml:space="preserve"> du client</w:t>
        </w:r>
      </w:p>
    </w:sdtContent>
  </w:sdt>
  <w:p w:rsidR="00293123" w:rsidRDefault="002931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8CC"/>
    <w:multiLevelType w:val="hybridMultilevel"/>
    <w:tmpl w:val="B18E1F28"/>
    <w:lvl w:ilvl="0" w:tplc="F3361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11120"/>
    <w:multiLevelType w:val="hybridMultilevel"/>
    <w:tmpl w:val="502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A0E"/>
    <w:multiLevelType w:val="hybridMultilevel"/>
    <w:tmpl w:val="1F205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B25"/>
    <w:multiLevelType w:val="hybridMultilevel"/>
    <w:tmpl w:val="C5306F60"/>
    <w:lvl w:ilvl="0" w:tplc="B2748B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3634F8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083531"/>
    <w:multiLevelType w:val="hybridMultilevel"/>
    <w:tmpl w:val="C2DAC0DE"/>
    <w:lvl w:ilvl="0" w:tplc="2DD6C84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98"/>
    <w:rsid w:val="00000AAF"/>
    <w:rsid w:val="000064AA"/>
    <w:rsid w:val="0002691D"/>
    <w:rsid w:val="000402E6"/>
    <w:rsid w:val="00093AF2"/>
    <w:rsid w:val="000A74AB"/>
    <w:rsid w:val="000D748E"/>
    <w:rsid w:val="00147502"/>
    <w:rsid w:val="001504DB"/>
    <w:rsid w:val="00151E16"/>
    <w:rsid w:val="001756B8"/>
    <w:rsid w:val="00176547"/>
    <w:rsid w:val="001A6903"/>
    <w:rsid w:val="001C3213"/>
    <w:rsid w:val="002010C6"/>
    <w:rsid w:val="002043A9"/>
    <w:rsid w:val="002146BB"/>
    <w:rsid w:val="00293123"/>
    <w:rsid w:val="00293F57"/>
    <w:rsid w:val="002A1D01"/>
    <w:rsid w:val="002B2242"/>
    <w:rsid w:val="002E7A25"/>
    <w:rsid w:val="002F0AA6"/>
    <w:rsid w:val="002F0DD1"/>
    <w:rsid w:val="002F5A8D"/>
    <w:rsid w:val="002F7CEF"/>
    <w:rsid w:val="00304E0E"/>
    <w:rsid w:val="00314553"/>
    <w:rsid w:val="0036689D"/>
    <w:rsid w:val="003977F9"/>
    <w:rsid w:val="003C6A57"/>
    <w:rsid w:val="003D0175"/>
    <w:rsid w:val="003D4E65"/>
    <w:rsid w:val="003F4BC0"/>
    <w:rsid w:val="004161D1"/>
    <w:rsid w:val="00420F04"/>
    <w:rsid w:val="00422729"/>
    <w:rsid w:val="00424A5E"/>
    <w:rsid w:val="0044333D"/>
    <w:rsid w:val="00445AA4"/>
    <w:rsid w:val="004516AF"/>
    <w:rsid w:val="00451A8B"/>
    <w:rsid w:val="004B3BD3"/>
    <w:rsid w:val="004B5251"/>
    <w:rsid w:val="004C4C3F"/>
    <w:rsid w:val="004D1E70"/>
    <w:rsid w:val="004E4320"/>
    <w:rsid w:val="004E77B5"/>
    <w:rsid w:val="004F0D5C"/>
    <w:rsid w:val="00503E8B"/>
    <w:rsid w:val="00537E40"/>
    <w:rsid w:val="00542802"/>
    <w:rsid w:val="005532D8"/>
    <w:rsid w:val="0055378C"/>
    <w:rsid w:val="005808D6"/>
    <w:rsid w:val="00581420"/>
    <w:rsid w:val="00591F1B"/>
    <w:rsid w:val="005A305B"/>
    <w:rsid w:val="005B65DD"/>
    <w:rsid w:val="005F59DA"/>
    <w:rsid w:val="00625C33"/>
    <w:rsid w:val="006412DE"/>
    <w:rsid w:val="006414E9"/>
    <w:rsid w:val="00666476"/>
    <w:rsid w:val="00693E74"/>
    <w:rsid w:val="006B6F6C"/>
    <w:rsid w:val="006E0D57"/>
    <w:rsid w:val="006E3042"/>
    <w:rsid w:val="006E5859"/>
    <w:rsid w:val="006E681F"/>
    <w:rsid w:val="006F4653"/>
    <w:rsid w:val="00743AD3"/>
    <w:rsid w:val="0075260C"/>
    <w:rsid w:val="007722E2"/>
    <w:rsid w:val="00774952"/>
    <w:rsid w:val="00785C9A"/>
    <w:rsid w:val="007A13C1"/>
    <w:rsid w:val="007A579E"/>
    <w:rsid w:val="007C0260"/>
    <w:rsid w:val="007D3298"/>
    <w:rsid w:val="007E0AC6"/>
    <w:rsid w:val="007E415C"/>
    <w:rsid w:val="007E62FA"/>
    <w:rsid w:val="007F6E33"/>
    <w:rsid w:val="00810981"/>
    <w:rsid w:val="00853766"/>
    <w:rsid w:val="0087314A"/>
    <w:rsid w:val="00882ECD"/>
    <w:rsid w:val="008A1835"/>
    <w:rsid w:val="008C3E66"/>
    <w:rsid w:val="008C788B"/>
    <w:rsid w:val="008D462B"/>
    <w:rsid w:val="008E3ABF"/>
    <w:rsid w:val="008E75FF"/>
    <w:rsid w:val="0090753C"/>
    <w:rsid w:val="00916B46"/>
    <w:rsid w:val="00953A8F"/>
    <w:rsid w:val="00961E67"/>
    <w:rsid w:val="00963C6F"/>
    <w:rsid w:val="009942B1"/>
    <w:rsid w:val="00996845"/>
    <w:rsid w:val="009F7F60"/>
    <w:rsid w:val="00A00EB6"/>
    <w:rsid w:val="00A30476"/>
    <w:rsid w:val="00A4543C"/>
    <w:rsid w:val="00A46D75"/>
    <w:rsid w:val="00A751C4"/>
    <w:rsid w:val="00A84889"/>
    <w:rsid w:val="00AA1CCA"/>
    <w:rsid w:val="00AF29D8"/>
    <w:rsid w:val="00B148EB"/>
    <w:rsid w:val="00BA6C6C"/>
    <w:rsid w:val="00BC3AA4"/>
    <w:rsid w:val="00C117DB"/>
    <w:rsid w:val="00C22A99"/>
    <w:rsid w:val="00C92C25"/>
    <w:rsid w:val="00CA21F0"/>
    <w:rsid w:val="00CA4187"/>
    <w:rsid w:val="00CA63BC"/>
    <w:rsid w:val="00CB42FF"/>
    <w:rsid w:val="00CB5060"/>
    <w:rsid w:val="00CC5EFD"/>
    <w:rsid w:val="00CF39F7"/>
    <w:rsid w:val="00D1215E"/>
    <w:rsid w:val="00D3165E"/>
    <w:rsid w:val="00D34F8C"/>
    <w:rsid w:val="00D50BCF"/>
    <w:rsid w:val="00D63FC5"/>
    <w:rsid w:val="00DB1578"/>
    <w:rsid w:val="00DE3F56"/>
    <w:rsid w:val="00E10B11"/>
    <w:rsid w:val="00E10EF0"/>
    <w:rsid w:val="00E11B5F"/>
    <w:rsid w:val="00E13CBF"/>
    <w:rsid w:val="00E567A3"/>
    <w:rsid w:val="00E75C3E"/>
    <w:rsid w:val="00E9484F"/>
    <w:rsid w:val="00EA16D1"/>
    <w:rsid w:val="00EF0024"/>
    <w:rsid w:val="00EF7138"/>
    <w:rsid w:val="00F16A4D"/>
    <w:rsid w:val="00F20471"/>
    <w:rsid w:val="00F55AD1"/>
    <w:rsid w:val="00F663B5"/>
    <w:rsid w:val="00F83F14"/>
    <w:rsid w:val="00F96A83"/>
    <w:rsid w:val="00FD46A4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E10B11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10B11"/>
    <w:rPr>
      <w:rFonts w:ascii="Times New Roman" w:eastAsia="Times New Roman" w:hAnsi="Times New Roman" w:cs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3D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484F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7749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F6C"/>
    <w:rPr>
      <w:rFonts w:ascii="Tahoma" w:eastAsia="Times New Roman" w:hAnsi="Tahoma" w:cs="Tahoma"/>
      <w:sz w:val="16"/>
      <w:szCs w:val="16"/>
    </w:rPr>
  </w:style>
  <w:style w:type="table" w:styleId="HelleSchattierung-Akzent2">
    <w:name w:val="Light Shading Accent 2"/>
    <w:basedOn w:val="NormaleTabelle"/>
    <w:uiPriority w:val="60"/>
    <w:rsid w:val="008C3E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ittleresRaster3-Akzent2">
    <w:name w:val="Medium Grid 3 Accent 2"/>
    <w:basedOn w:val="NormaleTabelle"/>
    <w:uiPriority w:val="69"/>
    <w:rsid w:val="0030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316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65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16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65E"/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41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4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4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47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4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47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ediumGrid3-Accent21">
    <w:name w:val="Medium Grid 3 - Accent 21"/>
    <w:basedOn w:val="NormaleTabelle"/>
    <w:next w:val="MittleresRaster3-Akzent2"/>
    <w:uiPriority w:val="69"/>
    <w:rsid w:val="008A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E10B11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10B11"/>
    <w:rPr>
      <w:rFonts w:ascii="Times New Roman" w:eastAsia="Times New Roman" w:hAnsi="Times New Roman" w:cs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3D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484F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7749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F6C"/>
    <w:rPr>
      <w:rFonts w:ascii="Tahoma" w:eastAsia="Times New Roman" w:hAnsi="Tahoma" w:cs="Tahoma"/>
      <w:sz w:val="16"/>
      <w:szCs w:val="16"/>
    </w:rPr>
  </w:style>
  <w:style w:type="table" w:styleId="HelleSchattierung-Akzent2">
    <w:name w:val="Light Shading Accent 2"/>
    <w:basedOn w:val="NormaleTabelle"/>
    <w:uiPriority w:val="60"/>
    <w:rsid w:val="008C3E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ittleresRaster3-Akzent2">
    <w:name w:val="Medium Grid 3 Accent 2"/>
    <w:basedOn w:val="NormaleTabelle"/>
    <w:uiPriority w:val="69"/>
    <w:rsid w:val="0030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316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65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16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65E"/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41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4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4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47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4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47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ediumGrid3-Accent21">
    <w:name w:val="Medium Grid 3 - Accent 21"/>
    <w:basedOn w:val="NormaleTabelle"/>
    <w:next w:val="MittleresRaster3-Akzent2"/>
    <w:uiPriority w:val="69"/>
    <w:rsid w:val="008A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ggs@optim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06A73AF554FFBBA1928D6E41D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092A-D5DB-4AC5-9784-1EEFFCA83143}"/>
      </w:docPartPr>
      <w:docPartBody>
        <w:p w:rsidR="00E0720A" w:rsidRDefault="00A1627A" w:rsidP="00A1627A">
          <w:pPr>
            <w:pStyle w:val="83706A73AF554FFBBA1928D6E41D8A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627A"/>
    <w:rsid w:val="002F7C82"/>
    <w:rsid w:val="003346FD"/>
    <w:rsid w:val="0034008F"/>
    <w:rsid w:val="003453B2"/>
    <w:rsid w:val="004D378A"/>
    <w:rsid w:val="005735C3"/>
    <w:rsid w:val="0059254C"/>
    <w:rsid w:val="005D2172"/>
    <w:rsid w:val="00621409"/>
    <w:rsid w:val="00633A84"/>
    <w:rsid w:val="0066763C"/>
    <w:rsid w:val="006A4DE3"/>
    <w:rsid w:val="006A716D"/>
    <w:rsid w:val="007A58D9"/>
    <w:rsid w:val="009E558B"/>
    <w:rsid w:val="009F35E2"/>
    <w:rsid w:val="00A1627A"/>
    <w:rsid w:val="00A25EB6"/>
    <w:rsid w:val="00AF66A7"/>
    <w:rsid w:val="00B915A2"/>
    <w:rsid w:val="00E0720A"/>
    <w:rsid w:val="00E361BF"/>
    <w:rsid w:val="00E432AE"/>
    <w:rsid w:val="00EC24D4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2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706A73AF554FFBBA1928D6E41D8A05">
    <w:name w:val="83706A73AF554FFBBA1928D6E41D8A05"/>
    <w:rsid w:val="00A1627A"/>
  </w:style>
  <w:style w:type="paragraph" w:customStyle="1" w:styleId="EB7CE8289B174BE98918E1A061514D3E">
    <w:name w:val="EB7CE8289B174BE98918E1A061514D3E"/>
    <w:rsid w:val="00A1627A"/>
  </w:style>
  <w:style w:type="paragraph" w:customStyle="1" w:styleId="15CD02CE2B834E1AA17639674D369B70">
    <w:name w:val="15CD02CE2B834E1AA17639674D369B70"/>
    <w:rsid w:val="00A1627A"/>
  </w:style>
  <w:style w:type="paragraph" w:customStyle="1" w:styleId="01DD00944E5946F8916C3446EAEC18EE">
    <w:name w:val="01DD00944E5946F8916C3446EAEC18EE"/>
    <w:rsid w:val="00A162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d’autorisation du client</vt:lpstr>
      <vt:lpstr>Demande d’autorisation du client</vt:lpstr>
    </vt:vector>
  </TitlesOfParts>
  <Company>Avaya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du client</dc:title>
  <dc:creator>Windows SOE User</dc:creator>
  <cp:lastModifiedBy>Windows SOE Manager</cp:lastModifiedBy>
  <cp:revision>2</cp:revision>
  <cp:lastPrinted>2013-12-26T18:33:00Z</cp:lastPrinted>
  <dcterms:created xsi:type="dcterms:W3CDTF">2014-04-10T09:06:00Z</dcterms:created>
  <dcterms:modified xsi:type="dcterms:W3CDTF">2014-04-10T09:06:00Z</dcterms:modified>
</cp:coreProperties>
</file>