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36" w:type="dxa"/>
        <w:shd w:val="clear" w:color="auto" w:fill="FF0000"/>
        <w:tblLook w:val="04A0" w:firstRow="1" w:lastRow="0" w:firstColumn="1" w:lastColumn="0" w:noHBand="0" w:noVBand="1"/>
      </w:tblPr>
      <w:tblGrid>
        <w:gridCol w:w="10736"/>
      </w:tblGrid>
      <w:tr w:rsidR="00114D4E" w:rsidRPr="00634CF9" w14:paraId="6311D33F" w14:textId="77777777" w:rsidTr="00114D4E">
        <w:trPr>
          <w:trHeight w:val="477"/>
        </w:trPr>
        <w:tc>
          <w:tcPr>
            <w:tcW w:w="10736" w:type="dxa"/>
            <w:tcBorders>
              <w:bottom w:val="nil"/>
            </w:tcBorders>
            <w:shd w:val="clear" w:color="auto" w:fill="FF0000"/>
          </w:tcPr>
          <w:p w14:paraId="03EC5895" w14:textId="108455C5" w:rsidR="00F73C45" w:rsidRPr="00387F2B" w:rsidRDefault="00AA4940">
            <w:pPr>
              <w:pStyle w:val="Heading1"/>
              <w:spacing w:after="120"/>
              <w:jc w:val="center"/>
              <w:rPr>
                <w:rFonts w:ascii="Arial Narrow" w:hAnsi="Arial Narrow"/>
                <w:color w:val="FFFFFF" w:themeColor="background1"/>
                <w:szCs w:val="16"/>
                <w:lang w:val="pt-BR"/>
              </w:rPr>
            </w:pPr>
            <w:bookmarkStart w:id="0" w:name="_Toc14858371"/>
            <w:r w:rsidRPr="00387F2B">
              <w:rPr>
                <w:rFonts w:ascii="Arial Narrow" w:hAnsi="Arial Narrow"/>
                <w:color w:val="FFFFFF" w:themeColor="background1"/>
                <w:szCs w:val="16"/>
                <w:lang w:val="pt-BR"/>
              </w:rPr>
              <w:t xml:space="preserve">Contrato de </w:t>
            </w:r>
            <w:r w:rsidR="001D0707" w:rsidRPr="00634CF9">
              <w:rPr>
                <w:rFonts w:ascii="Arial Narrow" w:hAnsi="Arial Narrow"/>
                <w:color w:val="FFFFFF" w:themeColor="background1"/>
                <w:szCs w:val="16"/>
                <w:lang w:val="pt-BR"/>
              </w:rPr>
              <w:t>L</w:t>
            </w:r>
            <w:r w:rsidRPr="00387F2B">
              <w:rPr>
                <w:rFonts w:ascii="Arial Narrow" w:hAnsi="Arial Narrow"/>
                <w:color w:val="FFFFFF" w:themeColor="background1"/>
                <w:szCs w:val="16"/>
                <w:lang w:val="pt-BR"/>
              </w:rPr>
              <w:t xml:space="preserve">icença e </w:t>
            </w:r>
            <w:r w:rsidR="001D0707" w:rsidRPr="00634CF9">
              <w:rPr>
                <w:rFonts w:ascii="Arial Narrow" w:hAnsi="Arial Narrow"/>
                <w:color w:val="FFFFFF" w:themeColor="background1"/>
                <w:szCs w:val="16"/>
                <w:lang w:val="pt-BR"/>
              </w:rPr>
              <w:t>S</w:t>
            </w:r>
            <w:r w:rsidRPr="00387F2B">
              <w:rPr>
                <w:rFonts w:ascii="Arial Narrow" w:hAnsi="Arial Narrow"/>
                <w:color w:val="FFFFFF" w:themeColor="background1"/>
                <w:szCs w:val="16"/>
                <w:lang w:val="pt-BR"/>
              </w:rPr>
              <w:t xml:space="preserve">erviços de </w:t>
            </w:r>
            <w:r w:rsidR="001D0707" w:rsidRPr="00634CF9">
              <w:rPr>
                <w:rFonts w:ascii="Arial Narrow" w:hAnsi="Arial Narrow"/>
                <w:color w:val="FFFFFF" w:themeColor="background1"/>
                <w:szCs w:val="16"/>
                <w:lang w:val="pt-BR"/>
              </w:rPr>
              <w:t>S</w:t>
            </w:r>
            <w:r w:rsidRPr="00387F2B">
              <w:rPr>
                <w:rFonts w:ascii="Arial Narrow" w:hAnsi="Arial Narrow"/>
                <w:color w:val="FFFFFF" w:themeColor="background1"/>
                <w:szCs w:val="16"/>
                <w:lang w:val="pt-BR"/>
              </w:rPr>
              <w:t>oftware</w:t>
            </w:r>
            <w:bookmarkEnd w:id="0"/>
          </w:p>
          <w:p w14:paraId="1D0EFD22" w14:textId="7809C298" w:rsidR="00F73C45" w:rsidRPr="00387F2B" w:rsidRDefault="00AA4940">
            <w:pPr>
              <w:pStyle w:val="Heading1"/>
              <w:spacing w:after="0"/>
              <w:jc w:val="center"/>
              <w:rPr>
                <w:color w:val="FFFFFF" w:themeColor="background1"/>
                <w:sz w:val="22"/>
                <w:szCs w:val="22"/>
                <w:lang w:val="pt-BR"/>
              </w:rPr>
            </w:pPr>
            <w:r w:rsidRPr="00387F2B">
              <w:rPr>
                <w:rFonts w:ascii="Arial Narrow" w:hAnsi="Arial Narrow"/>
                <w:color w:val="FFFFFF" w:themeColor="background1"/>
                <w:szCs w:val="16"/>
                <w:lang w:val="pt-BR"/>
              </w:rPr>
              <w:t xml:space="preserve">Termos </w:t>
            </w:r>
            <w:r w:rsidR="001D0707" w:rsidRPr="00387F2B">
              <w:rPr>
                <w:rFonts w:ascii="Arial Narrow" w:hAnsi="Arial Narrow"/>
                <w:color w:val="FFFFFF" w:themeColor="background1"/>
                <w:szCs w:val="16"/>
                <w:lang w:val="pt-BR"/>
              </w:rPr>
              <w:t>G</w:t>
            </w:r>
            <w:r w:rsidRPr="00387F2B">
              <w:rPr>
                <w:rFonts w:ascii="Arial Narrow" w:hAnsi="Arial Narrow"/>
                <w:color w:val="FFFFFF" w:themeColor="background1"/>
                <w:szCs w:val="16"/>
                <w:lang w:val="pt-BR"/>
              </w:rPr>
              <w:t>erais</w:t>
            </w:r>
          </w:p>
        </w:tc>
      </w:tr>
    </w:tbl>
    <w:p w14:paraId="3DE2062E" w14:textId="77777777" w:rsidR="1D0A965E" w:rsidRPr="00387F2B" w:rsidRDefault="1D0A965E">
      <w:pPr>
        <w:rPr>
          <w:lang w:val="pt-BR"/>
        </w:rPr>
      </w:pPr>
    </w:p>
    <w:p w14:paraId="2313FAF0" w14:textId="77777777" w:rsidR="00F73C45" w:rsidRPr="00387F2B" w:rsidRDefault="00A54A9A">
      <w:pPr>
        <w:pStyle w:val="Heading1"/>
        <w:keepNext w:val="0"/>
        <w:widowControl w:val="0"/>
        <w:jc w:val="both"/>
        <w:rPr>
          <w:rFonts w:eastAsiaTheme="minorEastAsia" w:cs="Arial"/>
          <w:b w:val="0"/>
          <w:lang w:val="pt-BR"/>
        </w:rPr>
      </w:pPr>
      <w:bookmarkStart w:id="1" w:name="_Hlk42869787"/>
      <w:r w:rsidRPr="00A54A9A">
        <w:rPr>
          <w:rFonts w:ascii="Arial Narrow" w:eastAsiaTheme="minorEastAsia" w:hAnsi="Arial Narrow" w:cs="Arial"/>
          <w:b w:val="0"/>
          <w:lang w:val="pt-BR"/>
        </w:rPr>
        <w:t xml:space="preserve">Este Contrato de Licença de Software e Serviço, </w:t>
      </w:r>
      <w:r w:rsidRPr="009C4E74">
        <w:rPr>
          <w:rFonts w:ascii="Arial Narrow" w:eastAsiaTheme="minorEastAsia" w:hAnsi="Arial Narrow" w:cs="Arial"/>
          <w:bCs/>
          <w:lang w:val="pt-BR"/>
        </w:rPr>
        <w:t>("</w:t>
      </w:r>
      <w:r w:rsidR="002F1E94">
        <w:rPr>
          <w:rFonts w:ascii="Arial Narrow" w:eastAsiaTheme="minorEastAsia" w:hAnsi="Arial Narrow" w:cs="Arial"/>
          <w:bCs/>
          <w:lang w:val="pt-BR"/>
        </w:rPr>
        <w:t>Contrato</w:t>
      </w:r>
      <w:r w:rsidRPr="009C4E74">
        <w:rPr>
          <w:rFonts w:ascii="Arial Narrow" w:eastAsiaTheme="minorEastAsia" w:hAnsi="Arial Narrow" w:cs="Arial"/>
          <w:bCs/>
          <w:lang w:val="pt-BR"/>
        </w:rPr>
        <w:t>")</w:t>
      </w:r>
      <w:r w:rsidRPr="00A54A9A">
        <w:rPr>
          <w:rFonts w:ascii="Arial Narrow" w:eastAsiaTheme="minorEastAsia" w:hAnsi="Arial Narrow" w:cs="Arial"/>
          <w:b w:val="0"/>
          <w:lang w:val="pt-BR"/>
        </w:rPr>
        <w:t xml:space="preserve"> e </w:t>
      </w:r>
      <w:r w:rsidR="00BF00D4">
        <w:rPr>
          <w:rFonts w:ascii="Arial Narrow" w:eastAsiaTheme="minorEastAsia" w:hAnsi="Arial Narrow" w:cs="Arial"/>
          <w:b w:val="0"/>
          <w:lang w:val="pt-BR"/>
        </w:rPr>
        <w:t xml:space="preserve">qualquer </w:t>
      </w:r>
      <w:r w:rsidRPr="00A54A9A">
        <w:rPr>
          <w:rFonts w:ascii="Arial Narrow" w:eastAsiaTheme="minorEastAsia" w:hAnsi="Arial Narrow" w:cs="Arial"/>
          <w:b w:val="0"/>
          <w:lang w:val="pt-BR"/>
        </w:rPr>
        <w:t xml:space="preserve">documentação da </w:t>
      </w:r>
      <w:r>
        <w:rPr>
          <w:rFonts w:ascii="Arial Narrow" w:eastAsiaTheme="minorEastAsia" w:hAnsi="Arial Narrow" w:cs="Arial"/>
          <w:b w:val="0"/>
          <w:lang w:val="pt-BR"/>
        </w:rPr>
        <w:t>proposta</w:t>
      </w:r>
      <w:r w:rsidRPr="00A54A9A">
        <w:rPr>
          <w:rFonts w:ascii="Arial Narrow" w:eastAsiaTheme="minorEastAsia" w:hAnsi="Arial Narrow" w:cs="Arial"/>
          <w:b w:val="0"/>
          <w:lang w:val="pt-BR"/>
        </w:rPr>
        <w:t xml:space="preserve"> aqui incorporada por referência</w:t>
      </w:r>
      <w:r w:rsidR="002F1E94">
        <w:rPr>
          <w:rFonts w:ascii="Arial Narrow" w:eastAsiaTheme="minorEastAsia" w:hAnsi="Arial Narrow" w:cs="Arial"/>
          <w:b w:val="0"/>
          <w:lang w:val="pt-BR"/>
        </w:rPr>
        <w:t xml:space="preserve"> ou como parte deste Contrato</w:t>
      </w:r>
      <w:r w:rsidRPr="00A54A9A">
        <w:rPr>
          <w:rFonts w:ascii="Arial Narrow" w:eastAsiaTheme="minorEastAsia" w:hAnsi="Arial Narrow" w:cs="Arial"/>
          <w:b w:val="0"/>
          <w:lang w:val="pt-BR"/>
        </w:rPr>
        <w:t xml:space="preserve">, regem a compra, o fornecimento e o uso dos Serviços e Produtos. Os termos em letras maiúsculas têm o significado definido na </w:t>
      </w:r>
      <w:r w:rsidR="00CB1971">
        <w:rPr>
          <w:rFonts w:ascii="Arial Narrow" w:eastAsiaTheme="minorEastAsia" w:hAnsi="Arial Narrow" w:cs="Arial"/>
          <w:b w:val="0"/>
          <w:lang w:val="pt-BR"/>
        </w:rPr>
        <w:t>Seção 1</w:t>
      </w:r>
      <w:r w:rsidR="000F53E6">
        <w:rPr>
          <w:rFonts w:ascii="Arial Narrow" w:eastAsiaTheme="minorEastAsia" w:hAnsi="Arial Narrow" w:cs="Arial"/>
          <w:b w:val="0"/>
          <w:lang w:val="pt-BR"/>
        </w:rPr>
        <w:t>6</w:t>
      </w:r>
      <w:r w:rsidRPr="00A54A9A">
        <w:rPr>
          <w:rFonts w:ascii="Arial Narrow" w:eastAsiaTheme="minorEastAsia" w:hAnsi="Arial Narrow" w:cs="Arial"/>
          <w:b w:val="0"/>
          <w:lang w:val="pt-BR"/>
        </w:rPr>
        <w:t xml:space="preserve"> dos Termos Gerais ou nos Termos Específicos, conforme aplicável.</w:t>
      </w:r>
      <w:r w:rsidR="00AA4940" w:rsidRPr="00387F2B">
        <w:rPr>
          <w:rFonts w:eastAsiaTheme="minorEastAsia" w:cs="Arial"/>
          <w:b w:val="0"/>
          <w:lang w:val="pt-BR"/>
        </w:rPr>
        <w:t xml:space="preserve">  </w:t>
      </w:r>
    </w:p>
    <w:p w14:paraId="508E9610" w14:textId="77777777" w:rsidR="0019150F" w:rsidRPr="00387F2B" w:rsidRDefault="0019150F">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sectPr w:rsidR="0019150F" w:rsidRPr="00387F2B" w:rsidSect="00F7002F">
          <w:headerReference w:type="default" r:id="rId11"/>
          <w:footerReference w:type="even" r:id="rId12"/>
          <w:footerReference w:type="default" r:id="rId13"/>
          <w:headerReference w:type="first" r:id="rId14"/>
          <w:footerReference w:type="first" r:id="rId15"/>
          <w:type w:val="continuous"/>
          <w:pgSz w:w="12240" w:h="15840" w:code="1"/>
          <w:pgMar w:top="720" w:right="720" w:bottom="720" w:left="720" w:header="0" w:footer="306" w:gutter="0"/>
          <w:pgNumType w:start="1"/>
          <w:cols w:space="720"/>
          <w:titlePg/>
          <w:docGrid w:linePitch="360"/>
        </w:sectPr>
      </w:pPr>
    </w:p>
    <w:p w14:paraId="091FCB98" w14:textId="410ABA24" w:rsidR="00F73C45" w:rsidRPr="00387F2B" w:rsidRDefault="008B04B2" w:rsidP="00D17D26">
      <w:pPr>
        <w:pStyle w:val="Heading1"/>
        <w:numPr>
          <w:ilvl w:val="0"/>
          <w:numId w:val="62"/>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142" w:hanging="142"/>
        <w:rPr>
          <w:rFonts w:ascii="Arial Narrow" w:hAnsi="Arial Narrow"/>
          <w:szCs w:val="16"/>
          <w:lang w:val="pt-BR"/>
        </w:rPr>
      </w:pPr>
      <w:r>
        <w:rPr>
          <w:rFonts w:ascii="Arial Narrow" w:hAnsi="Arial Narrow"/>
          <w:szCs w:val="16"/>
          <w:lang w:val="pt-BR"/>
        </w:rPr>
        <w:t>PEDIDOS, FATURAMENTOS, PAGAMENTO E IMPOSTOS</w:t>
      </w:r>
    </w:p>
    <w:p w14:paraId="23D2294A" w14:textId="03373BCB" w:rsidR="00F73C45" w:rsidRPr="00634CF9" w:rsidRDefault="00486652">
      <w:pPr>
        <w:tabs>
          <w:tab w:val="left" w:pos="360"/>
        </w:tabs>
        <w:jc w:val="both"/>
        <w:rPr>
          <w:rFonts w:ascii="Arial Narrow" w:hAnsi="Arial Narrow" w:cs="Arial"/>
          <w:sz w:val="16"/>
          <w:szCs w:val="16"/>
          <w:lang w:val="pt-BR"/>
        </w:rPr>
      </w:pPr>
      <w:r>
        <w:rPr>
          <w:rFonts w:ascii="Arial Narrow" w:hAnsi="Arial Narrow" w:cs="Arial"/>
          <w:sz w:val="16"/>
          <w:szCs w:val="16"/>
          <w:lang w:val="pt-BR"/>
        </w:rPr>
        <w:t xml:space="preserve">1.1 </w:t>
      </w:r>
      <w:r w:rsidR="00A35C83">
        <w:rPr>
          <w:rFonts w:ascii="Arial Narrow" w:hAnsi="Arial Narrow" w:cs="Arial"/>
          <w:sz w:val="16"/>
          <w:szCs w:val="16"/>
          <w:lang w:val="pt-BR"/>
        </w:rPr>
        <w:t>Termos Específicos do Pedido</w:t>
      </w:r>
      <w:r w:rsidR="00D14670">
        <w:rPr>
          <w:rFonts w:ascii="Arial Narrow" w:hAnsi="Arial Narrow" w:cs="Arial"/>
          <w:sz w:val="16"/>
          <w:szCs w:val="16"/>
          <w:lang w:val="pt-BR"/>
        </w:rPr>
        <w:t xml:space="preserve">. </w:t>
      </w:r>
      <w:r w:rsidR="00906A87">
        <w:rPr>
          <w:rFonts w:ascii="Arial Narrow" w:hAnsi="Arial Narrow" w:cs="Arial"/>
          <w:sz w:val="16"/>
          <w:szCs w:val="16"/>
          <w:lang w:val="pt-BR"/>
        </w:rPr>
        <w:t xml:space="preserve"> Os termos para os tipos de oferta listados abaixo seguem os Termos Gerais em seções específicas para cada tipo de oferta, no Ped</w:t>
      </w:r>
      <w:r w:rsidR="00383498">
        <w:rPr>
          <w:rFonts w:ascii="Arial Narrow" w:hAnsi="Arial Narrow" w:cs="Arial"/>
          <w:sz w:val="16"/>
          <w:szCs w:val="16"/>
          <w:lang w:val="pt-BR"/>
        </w:rPr>
        <w:t>i</w:t>
      </w:r>
      <w:r w:rsidR="00906A87">
        <w:rPr>
          <w:rFonts w:ascii="Arial Narrow" w:hAnsi="Arial Narrow" w:cs="Arial"/>
          <w:sz w:val="16"/>
          <w:szCs w:val="16"/>
          <w:lang w:val="pt-BR"/>
        </w:rPr>
        <w:t>do referente aos Produtos e Serviços relevantes inc</w:t>
      </w:r>
      <w:r w:rsidR="002B3BED">
        <w:rPr>
          <w:rFonts w:ascii="Arial Narrow" w:hAnsi="Arial Narrow" w:cs="Arial"/>
          <w:sz w:val="16"/>
          <w:szCs w:val="16"/>
          <w:lang w:val="pt-BR"/>
        </w:rPr>
        <w:t>luídos no Pedido:</w:t>
      </w:r>
    </w:p>
    <w:p w14:paraId="5A0DAD93" w14:textId="77777777" w:rsidR="00F73C45" w:rsidRPr="00387F2B" w:rsidRDefault="00AA4940" w:rsidP="00D17D26">
      <w:pPr>
        <w:pStyle w:val="ListParagraph"/>
        <w:numPr>
          <w:ilvl w:val="0"/>
          <w:numId w:val="63"/>
        </w:numPr>
        <w:tabs>
          <w:tab w:val="left" w:pos="360"/>
        </w:tabs>
        <w:ind w:left="851"/>
        <w:rPr>
          <w:rFonts w:ascii="Arial Narrow" w:hAnsi="Arial Narrow" w:cs="Arial"/>
          <w:b/>
          <w:bCs/>
          <w:sz w:val="16"/>
          <w:szCs w:val="16"/>
          <w:lang w:val="pt-BR"/>
        </w:rPr>
      </w:pPr>
      <w:r w:rsidRPr="00387F2B">
        <w:rPr>
          <w:rFonts w:ascii="Arial Narrow" w:hAnsi="Arial Narrow" w:cs="Arial"/>
          <w:b/>
          <w:bCs/>
          <w:sz w:val="16"/>
          <w:szCs w:val="16"/>
          <w:lang w:val="pt-BR"/>
        </w:rPr>
        <w:t>Produtos e Licenças de Assinatura</w:t>
      </w:r>
    </w:p>
    <w:p w14:paraId="59C8CFAB" w14:textId="4AA061DC" w:rsidR="00F73C45" w:rsidRPr="00387F2B" w:rsidRDefault="00AA4940" w:rsidP="00D17D26">
      <w:pPr>
        <w:pStyle w:val="ListParagraph"/>
        <w:numPr>
          <w:ilvl w:val="0"/>
          <w:numId w:val="63"/>
        </w:numPr>
        <w:tabs>
          <w:tab w:val="left" w:pos="360"/>
        </w:tabs>
        <w:ind w:left="851"/>
        <w:rPr>
          <w:rFonts w:ascii="Arial Narrow" w:hAnsi="Arial Narrow" w:cs="Arial"/>
          <w:b/>
          <w:bCs/>
          <w:sz w:val="16"/>
          <w:szCs w:val="16"/>
          <w:lang w:val="pt-BR"/>
        </w:rPr>
      </w:pPr>
      <w:r w:rsidRPr="00387F2B">
        <w:rPr>
          <w:rFonts w:ascii="Arial Narrow" w:hAnsi="Arial Narrow" w:cs="Arial"/>
          <w:b/>
          <w:bCs/>
          <w:sz w:val="16"/>
          <w:szCs w:val="16"/>
          <w:lang w:val="pt-BR"/>
        </w:rPr>
        <w:t xml:space="preserve">Serviços </w:t>
      </w:r>
      <w:r w:rsidR="001D0707" w:rsidRPr="00387F2B">
        <w:rPr>
          <w:rFonts w:ascii="Arial Narrow" w:hAnsi="Arial Narrow" w:cs="Arial"/>
          <w:b/>
          <w:bCs/>
          <w:sz w:val="16"/>
          <w:szCs w:val="16"/>
          <w:lang w:val="pt-BR"/>
        </w:rPr>
        <w:t>P</w:t>
      </w:r>
      <w:r w:rsidRPr="00387F2B">
        <w:rPr>
          <w:rFonts w:ascii="Arial Narrow" w:hAnsi="Arial Narrow" w:cs="Arial"/>
          <w:b/>
          <w:bCs/>
          <w:sz w:val="16"/>
          <w:szCs w:val="16"/>
          <w:lang w:val="pt-BR"/>
        </w:rPr>
        <w:t>rofissionais</w:t>
      </w:r>
    </w:p>
    <w:p w14:paraId="07D3C936" w14:textId="77777777" w:rsidR="00F73C45" w:rsidRPr="00387F2B" w:rsidRDefault="00AA4940" w:rsidP="00D17D26">
      <w:pPr>
        <w:pStyle w:val="ListParagraph"/>
        <w:numPr>
          <w:ilvl w:val="0"/>
          <w:numId w:val="63"/>
        </w:numPr>
        <w:tabs>
          <w:tab w:val="left" w:pos="360"/>
        </w:tabs>
        <w:ind w:left="851"/>
        <w:rPr>
          <w:rFonts w:ascii="Arial Narrow" w:hAnsi="Arial Narrow" w:cs="Arial"/>
          <w:b/>
          <w:bCs/>
          <w:sz w:val="16"/>
          <w:szCs w:val="16"/>
          <w:lang w:val="pt-BR"/>
        </w:rPr>
      </w:pPr>
      <w:r w:rsidRPr="00387F2B">
        <w:rPr>
          <w:rFonts w:ascii="Arial Narrow" w:hAnsi="Arial Narrow" w:cs="Arial"/>
          <w:b/>
          <w:bCs/>
          <w:sz w:val="16"/>
          <w:szCs w:val="16"/>
          <w:lang w:val="pt-BR"/>
        </w:rPr>
        <w:t>Suporte e Serviços Gerenciados</w:t>
      </w:r>
    </w:p>
    <w:p w14:paraId="62DADA48" w14:textId="05D7021A" w:rsidR="00F73C45" w:rsidRPr="00387F2B" w:rsidRDefault="00AA4940" w:rsidP="00D17D26">
      <w:pPr>
        <w:pStyle w:val="ListParagraph"/>
        <w:numPr>
          <w:ilvl w:val="0"/>
          <w:numId w:val="63"/>
        </w:numPr>
        <w:tabs>
          <w:tab w:val="left" w:pos="360"/>
        </w:tabs>
        <w:ind w:left="851"/>
        <w:rPr>
          <w:rFonts w:ascii="Arial Narrow" w:hAnsi="Arial Narrow" w:cs="Arial"/>
          <w:b/>
          <w:bCs/>
          <w:sz w:val="16"/>
          <w:szCs w:val="16"/>
          <w:lang w:val="pt-BR"/>
        </w:rPr>
      </w:pPr>
      <w:r w:rsidRPr="00387F2B">
        <w:rPr>
          <w:rFonts w:ascii="Arial Narrow" w:hAnsi="Arial Narrow" w:cs="Arial"/>
          <w:b/>
          <w:bCs/>
          <w:sz w:val="16"/>
          <w:szCs w:val="16"/>
          <w:lang w:val="pt-BR"/>
        </w:rPr>
        <w:t xml:space="preserve">Serviços em </w:t>
      </w:r>
      <w:r w:rsidR="001D0707" w:rsidRPr="00387F2B">
        <w:rPr>
          <w:rFonts w:ascii="Arial Narrow" w:hAnsi="Arial Narrow" w:cs="Arial"/>
          <w:b/>
          <w:bCs/>
          <w:sz w:val="16"/>
          <w:szCs w:val="16"/>
          <w:lang w:val="pt-BR"/>
        </w:rPr>
        <w:t>N</w:t>
      </w:r>
      <w:r w:rsidRPr="00387F2B">
        <w:rPr>
          <w:rFonts w:ascii="Arial Narrow" w:hAnsi="Arial Narrow" w:cs="Arial"/>
          <w:b/>
          <w:bCs/>
          <w:sz w:val="16"/>
          <w:szCs w:val="16"/>
          <w:lang w:val="pt-BR"/>
        </w:rPr>
        <w:t>uvem</w:t>
      </w:r>
      <w:bookmarkStart w:id="2" w:name="_Hlk41657539"/>
      <w:bookmarkEnd w:id="1"/>
    </w:p>
    <w:p w14:paraId="4E93E8D9" w14:textId="2B2CFE44" w:rsidR="00F73C45" w:rsidRPr="00634CF9" w:rsidRDefault="00FE393E" w:rsidP="00D17D26">
      <w:pPr>
        <w:pStyle w:val="ListParagraph"/>
        <w:tabs>
          <w:tab w:val="left" w:pos="360"/>
        </w:tabs>
        <w:spacing w:after="0" w:line="240" w:lineRule="auto"/>
        <w:ind w:left="0"/>
        <w:jc w:val="both"/>
        <w:rPr>
          <w:rFonts w:ascii="Arial Narrow" w:eastAsiaTheme="minorEastAsia" w:hAnsi="Arial Narrow" w:cs="Arial"/>
          <w:snapToGrid w:val="0"/>
          <w:kern w:val="28"/>
          <w:sz w:val="16"/>
          <w:szCs w:val="16"/>
          <w:lang w:val="pt-BR"/>
        </w:rPr>
      </w:pPr>
      <w:r>
        <w:rPr>
          <w:rFonts w:ascii="Arial Narrow" w:eastAsiaTheme="minorEastAsia" w:hAnsi="Arial Narrow" w:cs="Arial"/>
          <w:b/>
          <w:bCs/>
          <w:snapToGrid w:val="0"/>
          <w:kern w:val="28"/>
          <w:sz w:val="16"/>
          <w:szCs w:val="16"/>
          <w:lang w:val="pt-BR"/>
        </w:rPr>
        <w:t xml:space="preserve">1.2 </w:t>
      </w:r>
      <w:r w:rsidR="001D0707" w:rsidRPr="00634CF9">
        <w:rPr>
          <w:rFonts w:ascii="Arial Narrow" w:eastAsiaTheme="minorEastAsia" w:hAnsi="Arial Narrow" w:cs="Arial"/>
          <w:b/>
          <w:bCs/>
          <w:snapToGrid w:val="0"/>
          <w:kern w:val="28"/>
          <w:sz w:val="16"/>
          <w:szCs w:val="16"/>
          <w:lang w:val="pt-BR"/>
        </w:rPr>
        <w:t>Pedidos</w:t>
      </w:r>
      <w:r w:rsidR="00AA4940" w:rsidRPr="00634CF9">
        <w:rPr>
          <w:rFonts w:ascii="Arial Narrow" w:eastAsiaTheme="minorEastAsia" w:hAnsi="Arial Narrow" w:cs="Arial"/>
          <w:b/>
          <w:bCs/>
          <w:snapToGrid w:val="0"/>
          <w:kern w:val="28"/>
          <w:sz w:val="16"/>
          <w:szCs w:val="16"/>
          <w:lang w:val="pt-BR"/>
        </w:rPr>
        <w:t>.</w:t>
      </w:r>
      <w:r w:rsidR="006B25F3" w:rsidRPr="00D17D26">
        <w:rPr>
          <w:lang w:val="es-AR"/>
        </w:rPr>
        <w:t xml:space="preserve"> </w:t>
      </w:r>
      <w:r w:rsidR="006B25F3" w:rsidRPr="00D17D26">
        <w:rPr>
          <w:rFonts w:ascii="Arial Narrow" w:eastAsiaTheme="minorEastAsia" w:hAnsi="Arial Narrow" w:cs="Arial"/>
          <w:snapToGrid w:val="0"/>
          <w:kern w:val="28"/>
          <w:sz w:val="16"/>
          <w:szCs w:val="16"/>
          <w:lang w:val="pt-BR"/>
        </w:rPr>
        <w:t>Cada conjunto de Termos Específicos do Pedido se aplicará apenas aos Pedidos que contenham os Produtos e Serviços relevantes descritos e apresentados na respectiva seção dedicada.</w:t>
      </w:r>
      <w:r w:rsidR="009C4E74">
        <w:rPr>
          <w:rFonts w:ascii="Arial Narrow" w:eastAsiaTheme="minorEastAsia" w:hAnsi="Arial Narrow" w:cs="Arial"/>
          <w:snapToGrid w:val="0"/>
          <w:kern w:val="28"/>
          <w:sz w:val="16"/>
          <w:szCs w:val="16"/>
          <w:lang w:val="pt-BR"/>
        </w:rPr>
        <w:t xml:space="preserve"> </w:t>
      </w:r>
      <w:r w:rsidR="00A214D1" w:rsidRPr="00634CF9">
        <w:rPr>
          <w:rFonts w:ascii="Arial Narrow" w:eastAsiaTheme="minorEastAsia" w:hAnsi="Arial Narrow" w:cs="Arial"/>
          <w:snapToGrid w:val="0"/>
          <w:kern w:val="28"/>
          <w:sz w:val="16"/>
          <w:szCs w:val="16"/>
          <w:lang w:val="pt-BR"/>
        </w:rPr>
        <w:t xml:space="preserve">Todos os </w:t>
      </w:r>
      <w:r w:rsidR="00697A0F" w:rsidRPr="00634CF9">
        <w:rPr>
          <w:rFonts w:ascii="Arial Narrow" w:eastAsiaTheme="minorEastAsia" w:hAnsi="Arial Narrow" w:cs="Arial"/>
          <w:snapToGrid w:val="0"/>
          <w:kern w:val="28"/>
          <w:sz w:val="16"/>
          <w:szCs w:val="16"/>
          <w:lang w:val="pt-BR"/>
        </w:rPr>
        <w:t xml:space="preserve">pedidos aceitos </w:t>
      </w:r>
      <w:r w:rsidR="00AA4940" w:rsidRPr="00634CF9">
        <w:rPr>
          <w:rFonts w:ascii="Arial Narrow" w:eastAsiaTheme="minorEastAsia" w:hAnsi="Arial Narrow" w:cs="Arial"/>
          <w:snapToGrid w:val="0"/>
          <w:kern w:val="28"/>
          <w:sz w:val="16"/>
          <w:szCs w:val="16"/>
          <w:lang w:val="pt-BR"/>
        </w:rPr>
        <w:t xml:space="preserve">pela </w:t>
      </w:r>
      <w:r w:rsidR="00697A0F" w:rsidRPr="00634CF9">
        <w:rPr>
          <w:rFonts w:ascii="Arial Narrow" w:eastAsiaTheme="minorEastAsia" w:hAnsi="Arial Narrow" w:cs="Arial"/>
          <w:snapToGrid w:val="0"/>
          <w:kern w:val="28"/>
          <w:sz w:val="16"/>
          <w:szCs w:val="16"/>
          <w:lang w:val="pt-BR"/>
        </w:rPr>
        <w:t xml:space="preserve">Avaya </w:t>
      </w:r>
      <w:r w:rsidR="002F1E94">
        <w:rPr>
          <w:rFonts w:ascii="Arial Narrow" w:eastAsiaTheme="minorEastAsia" w:hAnsi="Arial Narrow" w:cs="Arial"/>
          <w:snapToGrid w:val="0"/>
          <w:kern w:val="28"/>
          <w:sz w:val="16"/>
          <w:szCs w:val="16"/>
          <w:lang w:val="pt-BR"/>
        </w:rPr>
        <w:t>ou suas afiliadas</w:t>
      </w:r>
      <w:r w:rsidR="00697A0F" w:rsidRPr="00634CF9">
        <w:rPr>
          <w:rFonts w:ascii="Arial Narrow" w:eastAsiaTheme="minorEastAsia" w:hAnsi="Arial Narrow" w:cs="Arial"/>
          <w:snapToGrid w:val="0"/>
          <w:kern w:val="28"/>
          <w:sz w:val="16"/>
          <w:szCs w:val="16"/>
          <w:lang w:val="pt-BR"/>
        </w:rPr>
        <w:t xml:space="preserve"> estão sujeitos </w:t>
      </w:r>
      <w:r w:rsidR="00AA4940" w:rsidRPr="00634CF9">
        <w:rPr>
          <w:rFonts w:ascii="Arial Narrow" w:eastAsiaTheme="minorEastAsia" w:hAnsi="Arial Narrow" w:cs="Arial"/>
          <w:snapToGrid w:val="0"/>
          <w:kern w:val="28"/>
          <w:sz w:val="16"/>
          <w:szCs w:val="16"/>
          <w:lang w:val="pt-BR"/>
        </w:rPr>
        <w:t xml:space="preserve">aos termos deste </w:t>
      </w:r>
      <w:r w:rsidR="002F1E94">
        <w:rPr>
          <w:rFonts w:ascii="Arial Narrow" w:eastAsiaTheme="minorEastAsia" w:hAnsi="Arial Narrow" w:cs="Arial"/>
          <w:snapToGrid w:val="0"/>
          <w:kern w:val="28"/>
          <w:sz w:val="16"/>
          <w:szCs w:val="16"/>
          <w:lang w:val="pt-BR"/>
        </w:rPr>
        <w:t>CONTRATO</w:t>
      </w:r>
      <w:r w:rsidR="00A214D1" w:rsidRPr="00634CF9">
        <w:rPr>
          <w:rFonts w:ascii="Arial Narrow" w:eastAsiaTheme="minorEastAsia" w:hAnsi="Arial Narrow" w:cs="Arial"/>
          <w:snapToGrid w:val="0"/>
          <w:kern w:val="28"/>
          <w:sz w:val="16"/>
          <w:szCs w:val="16"/>
          <w:lang w:val="pt-BR"/>
        </w:rPr>
        <w:t xml:space="preserve">, incluindo aqueles que não </w:t>
      </w:r>
      <w:r w:rsidR="00A03D7D" w:rsidRPr="00634CF9">
        <w:rPr>
          <w:rFonts w:ascii="Arial Narrow" w:eastAsiaTheme="minorEastAsia" w:hAnsi="Arial Narrow" w:cs="Arial"/>
          <w:snapToGrid w:val="0"/>
          <w:kern w:val="28"/>
          <w:sz w:val="16"/>
          <w:szCs w:val="16"/>
          <w:lang w:val="pt-BR"/>
        </w:rPr>
        <w:t xml:space="preserve">fazem referência a </w:t>
      </w:r>
      <w:r w:rsidR="00AA4940" w:rsidRPr="00634CF9">
        <w:rPr>
          <w:rFonts w:ascii="Arial Narrow" w:eastAsiaTheme="minorEastAsia" w:hAnsi="Arial Narrow" w:cs="Arial"/>
          <w:snapToGrid w:val="0"/>
          <w:kern w:val="28"/>
          <w:sz w:val="16"/>
          <w:szCs w:val="16"/>
          <w:lang w:val="pt-BR"/>
        </w:rPr>
        <w:t xml:space="preserve">este </w:t>
      </w:r>
      <w:r w:rsidR="002F1E94">
        <w:rPr>
          <w:rFonts w:ascii="Arial Narrow" w:eastAsiaTheme="minorEastAsia" w:hAnsi="Arial Narrow" w:cs="Arial"/>
          <w:snapToGrid w:val="0"/>
          <w:kern w:val="28"/>
          <w:sz w:val="16"/>
          <w:szCs w:val="16"/>
          <w:lang w:val="pt-BR"/>
        </w:rPr>
        <w:t>CONTRATO</w:t>
      </w:r>
      <w:r w:rsidR="00AA4940" w:rsidRPr="00634CF9">
        <w:rPr>
          <w:rFonts w:ascii="Arial Narrow" w:eastAsiaTheme="minorEastAsia" w:hAnsi="Arial Narrow" w:cs="Arial"/>
          <w:snapToGrid w:val="0"/>
          <w:kern w:val="28"/>
          <w:sz w:val="16"/>
          <w:szCs w:val="16"/>
          <w:lang w:val="pt-BR"/>
        </w:rPr>
        <w:t>.  Todos os outros termos e condições contidos em qualquer pedido de compra</w:t>
      </w:r>
      <w:r w:rsidR="002F1E94">
        <w:rPr>
          <w:rFonts w:ascii="Arial Narrow" w:eastAsiaTheme="minorEastAsia" w:hAnsi="Arial Narrow" w:cs="Arial"/>
          <w:snapToGrid w:val="0"/>
          <w:kern w:val="28"/>
          <w:sz w:val="16"/>
          <w:szCs w:val="16"/>
          <w:lang w:val="pt-BR"/>
        </w:rPr>
        <w:t xml:space="preserve">, proposta </w:t>
      </w:r>
      <w:r w:rsidR="00AA4940" w:rsidRPr="00634CF9">
        <w:rPr>
          <w:rFonts w:ascii="Arial Narrow" w:eastAsiaTheme="minorEastAsia" w:hAnsi="Arial Narrow" w:cs="Arial"/>
          <w:snapToGrid w:val="0"/>
          <w:kern w:val="28"/>
          <w:sz w:val="16"/>
          <w:szCs w:val="16"/>
          <w:lang w:val="pt-BR"/>
        </w:rPr>
        <w:t xml:space="preserve"> ou outro documento </w:t>
      </w:r>
      <w:r w:rsidR="00587BDE" w:rsidRPr="00634CF9">
        <w:rPr>
          <w:rFonts w:ascii="Arial Narrow" w:eastAsiaTheme="minorEastAsia" w:hAnsi="Arial Narrow" w:cs="Arial"/>
          <w:snapToGrid w:val="0"/>
          <w:kern w:val="28"/>
          <w:sz w:val="16"/>
          <w:szCs w:val="16"/>
          <w:lang w:val="pt-BR"/>
        </w:rPr>
        <w:t xml:space="preserve">apresentado ou desenvolvido pelo Cliente e </w:t>
      </w:r>
      <w:r w:rsidR="00AA4940" w:rsidRPr="00634CF9">
        <w:rPr>
          <w:rFonts w:ascii="Arial Narrow" w:eastAsiaTheme="minorEastAsia" w:hAnsi="Arial Narrow" w:cs="Arial"/>
          <w:snapToGrid w:val="0"/>
          <w:kern w:val="28"/>
          <w:sz w:val="16"/>
          <w:szCs w:val="16"/>
          <w:lang w:val="pt-BR"/>
        </w:rPr>
        <w:t xml:space="preserve">não expressamente referenciados neste </w:t>
      </w:r>
      <w:r w:rsidR="002F1E94">
        <w:rPr>
          <w:rFonts w:ascii="Arial Narrow" w:eastAsiaTheme="minorEastAsia" w:hAnsi="Arial Narrow" w:cs="Arial"/>
          <w:snapToGrid w:val="0"/>
          <w:kern w:val="28"/>
          <w:sz w:val="16"/>
          <w:szCs w:val="16"/>
          <w:lang w:val="pt-BR"/>
        </w:rPr>
        <w:t>CONTRATO</w:t>
      </w:r>
      <w:r w:rsidR="00AA4940" w:rsidRPr="00634CF9">
        <w:rPr>
          <w:rFonts w:ascii="Arial Narrow" w:eastAsiaTheme="minorEastAsia" w:hAnsi="Arial Narrow" w:cs="Arial"/>
          <w:snapToGrid w:val="0"/>
          <w:kern w:val="28"/>
          <w:sz w:val="16"/>
          <w:szCs w:val="16"/>
          <w:lang w:val="pt-BR"/>
        </w:rPr>
        <w:t xml:space="preserve"> não têm efeito.  </w:t>
      </w:r>
    </w:p>
    <w:p w14:paraId="1B58A7A6" w14:textId="0F0787BE" w:rsidR="00F73C45" w:rsidRPr="00634CF9" w:rsidRDefault="001D4BB0" w:rsidP="00D17D26">
      <w:pPr>
        <w:pStyle w:val="ListParagraph"/>
        <w:tabs>
          <w:tab w:val="left" w:pos="360"/>
        </w:tabs>
        <w:spacing w:after="0" w:line="240" w:lineRule="auto"/>
        <w:ind w:left="0"/>
        <w:jc w:val="both"/>
        <w:rPr>
          <w:rFonts w:ascii="Arial Narrow" w:hAnsi="Arial Narrow"/>
          <w:snapToGrid w:val="0"/>
          <w:sz w:val="16"/>
          <w:szCs w:val="16"/>
          <w:lang w:val="pt-BR"/>
        </w:rPr>
      </w:pPr>
      <w:r>
        <w:rPr>
          <w:rFonts w:ascii="Arial Narrow" w:hAnsi="Arial Narrow"/>
          <w:b/>
          <w:bCs/>
          <w:snapToGrid w:val="0"/>
          <w:sz w:val="16"/>
          <w:szCs w:val="16"/>
          <w:lang w:val="pt-BR"/>
        </w:rPr>
        <w:t xml:space="preserve">1.3 </w:t>
      </w:r>
      <w:r w:rsidR="00AA4940" w:rsidRPr="00634CF9">
        <w:rPr>
          <w:rFonts w:ascii="Arial Narrow" w:hAnsi="Arial Narrow"/>
          <w:b/>
          <w:bCs/>
          <w:snapToGrid w:val="0"/>
          <w:sz w:val="16"/>
          <w:szCs w:val="16"/>
          <w:lang w:val="pt-BR"/>
        </w:rPr>
        <w:t xml:space="preserve">Faturamento e </w:t>
      </w:r>
      <w:r w:rsidR="001D0707" w:rsidRPr="00634CF9">
        <w:rPr>
          <w:rFonts w:ascii="Arial Narrow" w:hAnsi="Arial Narrow"/>
          <w:b/>
          <w:bCs/>
          <w:snapToGrid w:val="0"/>
          <w:sz w:val="16"/>
          <w:szCs w:val="16"/>
          <w:lang w:val="pt-BR"/>
        </w:rPr>
        <w:t>P</w:t>
      </w:r>
      <w:r w:rsidR="00AA4940" w:rsidRPr="00634CF9">
        <w:rPr>
          <w:rFonts w:ascii="Arial Narrow" w:hAnsi="Arial Narrow"/>
          <w:b/>
          <w:bCs/>
          <w:snapToGrid w:val="0"/>
          <w:sz w:val="16"/>
          <w:szCs w:val="16"/>
          <w:lang w:val="pt-BR"/>
        </w:rPr>
        <w:t xml:space="preserve">agamento.  </w:t>
      </w:r>
      <w:r w:rsidR="008132F8" w:rsidRPr="00634CF9">
        <w:rPr>
          <w:rFonts w:ascii="Arial Narrow" w:hAnsi="Arial Narrow"/>
          <w:snapToGrid w:val="0"/>
          <w:sz w:val="16"/>
          <w:szCs w:val="16"/>
          <w:lang w:val="pt-BR"/>
        </w:rPr>
        <w:t xml:space="preserve">A menos que especificado em contrário neste </w:t>
      </w:r>
      <w:r w:rsidR="002F1E94">
        <w:rPr>
          <w:rFonts w:ascii="Arial Narrow" w:hAnsi="Arial Narrow"/>
          <w:snapToGrid w:val="0"/>
          <w:sz w:val="16"/>
          <w:szCs w:val="16"/>
          <w:lang w:val="pt-BR"/>
        </w:rPr>
        <w:t>CONTRATO</w:t>
      </w:r>
      <w:r w:rsidR="008132F8" w:rsidRPr="00634CF9">
        <w:rPr>
          <w:rFonts w:ascii="Arial Narrow" w:hAnsi="Arial Narrow"/>
          <w:snapToGrid w:val="0"/>
          <w:sz w:val="16"/>
          <w:szCs w:val="16"/>
          <w:lang w:val="pt-BR"/>
        </w:rPr>
        <w:t xml:space="preserve"> </w:t>
      </w:r>
      <w:r w:rsidR="001B1327" w:rsidRPr="00634CF9">
        <w:rPr>
          <w:rFonts w:ascii="Arial Narrow" w:hAnsi="Arial Narrow"/>
          <w:snapToGrid w:val="0"/>
          <w:sz w:val="16"/>
          <w:szCs w:val="16"/>
          <w:lang w:val="pt-BR"/>
        </w:rPr>
        <w:t xml:space="preserve">ou acordado de outra forma por escrito, </w:t>
      </w:r>
    </w:p>
    <w:p w14:paraId="33244FF1" w14:textId="397EE0A6" w:rsidR="00F73C45" w:rsidRPr="00D17D26" w:rsidRDefault="00D93FEE" w:rsidP="00D17D26">
      <w:pPr>
        <w:pStyle w:val="ListParagraph"/>
        <w:numPr>
          <w:ilvl w:val="0"/>
          <w:numId w:val="64"/>
        </w:numPr>
        <w:tabs>
          <w:tab w:val="left" w:pos="540"/>
        </w:tabs>
        <w:jc w:val="both"/>
        <w:rPr>
          <w:rFonts w:ascii="Arial Narrow" w:hAnsi="Arial Narrow"/>
          <w:snapToGrid w:val="0"/>
          <w:sz w:val="16"/>
          <w:szCs w:val="16"/>
          <w:lang w:val="pt-BR"/>
        </w:rPr>
      </w:pPr>
      <w:r w:rsidRPr="00D17D26">
        <w:rPr>
          <w:rFonts w:ascii="Arial Narrow" w:hAnsi="Arial Narrow"/>
          <w:sz w:val="16"/>
          <w:szCs w:val="16"/>
          <w:lang w:val="pt-BR"/>
        </w:rPr>
        <w:t xml:space="preserve"> </w:t>
      </w:r>
      <w:r w:rsidR="00AA4940" w:rsidRPr="00D17D26">
        <w:rPr>
          <w:rFonts w:ascii="Arial Narrow" w:hAnsi="Arial Narrow"/>
          <w:sz w:val="16"/>
          <w:szCs w:val="16"/>
          <w:lang w:val="pt-BR"/>
        </w:rPr>
        <w:t xml:space="preserve">A Avaya </w:t>
      </w:r>
      <w:r w:rsidR="00AA4940" w:rsidRPr="00D17D26">
        <w:rPr>
          <w:rFonts w:ascii="Arial Narrow" w:hAnsi="Arial Narrow"/>
          <w:snapToGrid w:val="0"/>
          <w:sz w:val="16"/>
          <w:szCs w:val="16"/>
          <w:lang w:val="pt-BR"/>
        </w:rPr>
        <w:t xml:space="preserve">faturará o Cliente pelos Produtos na Data de Entrega </w:t>
      </w:r>
      <w:r w:rsidR="00AA4940" w:rsidRPr="00D17D26">
        <w:rPr>
          <w:rFonts w:ascii="Arial Narrow" w:hAnsi="Arial Narrow"/>
          <w:sz w:val="16"/>
          <w:szCs w:val="16"/>
          <w:lang w:val="pt-BR"/>
        </w:rPr>
        <w:t xml:space="preserve">-. </w:t>
      </w:r>
      <w:r w:rsidR="00AA4940" w:rsidRPr="00D17D26">
        <w:rPr>
          <w:rFonts w:ascii="Arial Narrow" w:hAnsi="Arial Narrow"/>
          <w:snapToGrid w:val="0"/>
          <w:sz w:val="16"/>
          <w:szCs w:val="16"/>
          <w:lang w:val="pt-BR"/>
        </w:rPr>
        <w:t xml:space="preserve"> </w:t>
      </w:r>
    </w:p>
    <w:p w14:paraId="3E2EAF0A" w14:textId="033B9D34" w:rsidR="006A28A2" w:rsidRPr="00D17D26" w:rsidRDefault="006A28A2" w:rsidP="00D17D26">
      <w:pPr>
        <w:pStyle w:val="ListParagraph"/>
        <w:numPr>
          <w:ilvl w:val="0"/>
          <w:numId w:val="64"/>
        </w:numPr>
        <w:ind w:hanging="294"/>
        <w:jc w:val="both"/>
        <w:rPr>
          <w:rFonts w:ascii="Arial Narrow" w:hAnsi="Arial Narrow"/>
          <w:snapToGrid w:val="0"/>
          <w:sz w:val="16"/>
          <w:szCs w:val="16"/>
          <w:lang w:val="pt-BR"/>
        </w:rPr>
      </w:pPr>
      <w:r w:rsidRPr="00D17D26">
        <w:rPr>
          <w:rFonts w:ascii="Arial Narrow" w:hAnsi="Arial Narrow"/>
          <w:sz w:val="16"/>
          <w:szCs w:val="16"/>
          <w:lang w:val="pt-BR"/>
        </w:rPr>
        <w:t>A Avaya faturará o Cliente pelos Serviços com antecedência, a menos que especificado de outra forma na descrição da oferta referenciada nos Termos Específicos do Pedido aplicável ou no próprio Pedido</w:t>
      </w:r>
      <w:r w:rsidR="006A7CDD" w:rsidRPr="00D17D26">
        <w:rPr>
          <w:rFonts w:ascii="Arial Narrow" w:hAnsi="Arial Narrow"/>
          <w:sz w:val="16"/>
          <w:szCs w:val="16"/>
          <w:lang w:val="pt-BR"/>
        </w:rPr>
        <w:t>.</w:t>
      </w:r>
    </w:p>
    <w:p w14:paraId="131B92B7" w14:textId="3D3042F8" w:rsidR="00F73C45" w:rsidRPr="00D17D26" w:rsidRDefault="00AA4940" w:rsidP="00D17D26">
      <w:pPr>
        <w:pStyle w:val="ListParagraph"/>
        <w:numPr>
          <w:ilvl w:val="0"/>
          <w:numId w:val="64"/>
        </w:numPr>
        <w:jc w:val="both"/>
        <w:rPr>
          <w:rFonts w:ascii="Arial Narrow" w:hAnsi="Arial Narrow"/>
          <w:snapToGrid w:val="0"/>
          <w:sz w:val="16"/>
          <w:szCs w:val="16"/>
          <w:lang w:val="pt-BR"/>
        </w:rPr>
      </w:pPr>
      <w:r w:rsidRPr="00D17D26">
        <w:rPr>
          <w:rFonts w:ascii="Arial Narrow" w:hAnsi="Arial Narrow"/>
          <w:snapToGrid w:val="0"/>
          <w:sz w:val="16"/>
          <w:szCs w:val="16"/>
          <w:lang w:val="pt-BR"/>
        </w:rPr>
        <w:t>A Avaya faturará e processará os pagamentos associados do Cliente através da aplicação de fatura eletrônica da Avaya</w:t>
      </w:r>
      <w:r w:rsidR="005D43E8" w:rsidRPr="00D17D26">
        <w:rPr>
          <w:rFonts w:ascii="Arial Narrow" w:hAnsi="Arial Narrow"/>
          <w:snapToGrid w:val="0"/>
          <w:sz w:val="16"/>
          <w:szCs w:val="16"/>
          <w:lang w:val="pt-BR"/>
        </w:rPr>
        <w:t xml:space="preserve">, sem a necessidade de </w:t>
      </w:r>
      <w:r w:rsidR="00782252" w:rsidRPr="00D17D26">
        <w:rPr>
          <w:rFonts w:ascii="Arial Narrow" w:hAnsi="Arial Narrow"/>
          <w:snapToGrid w:val="0"/>
          <w:sz w:val="16"/>
          <w:szCs w:val="16"/>
          <w:lang w:val="pt-BR"/>
        </w:rPr>
        <w:t>solicitação prévia por escrito do Cliente</w:t>
      </w:r>
      <w:r w:rsidRPr="00D17D26">
        <w:rPr>
          <w:rFonts w:ascii="Arial Narrow" w:hAnsi="Arial Narrow"/>
          <w:snapToGrid w:val="0"/>
          <w:sz w:val="16"/>
          <w:szCs w:val="16"/>
          <w:lang w:val="pt-BR"/>
        </w:rPr>
        <w:t xml:space="preserve">. </w:t>
      </w:r>
    </w:p>
    <w:p w14:paraId="23D838DE" w14:textId="1D4DFE22" w:rsidR="00F73C45" w:rsidRPr="00D17D26" w:rsidRDefault="003E0BEE" w:rsidP="00D17D26">
      <w:pPr>
        <w:pStyle w:val="ListParagraph"/>
        <w:numPr>
          <w:ilvl w:val="0"/>
          <w:numId w:val="64"/>
        </w:numPr>
        <w:tabs>
          <w:tab w:val="left" w:pos="540"/>
        </w:tabs>
        <w:jc w:val="both"/>
        <w:rPr>
          <w:lang w:val="pt-BR"/>
        </w:rPr>
      </w:pPr>
      <w:r w:rsidRPr="00D17D26">
        <w:rPr>
          <w:rFonts w:ascii="Arial Narrow" w:hAnsi="Arial Narrow"/>
          <w:snapToGrid w:val="0"/>
          <w:sz w:val="16"/>
          <w:szCs w:val="16"/>
          <w:lang w:val="pt-BR"/>
        </w:rPr>
        <w:t xml:space="preserve">O </w:t>
      </w:r>
      <w:r w:rsidR="002F1E94" w:rsidRPr="00D17D26">
        <w:rPr>
          <w:rFonts w:ascii="Arial Narrow" w:hAnsi="Arial Narrow"/>
          <w:snapToGrid w:val="0"/>
          <w:sz w:val="16"/>
          <w:szCs w:val="16"/>
          <w:lang w:val="pt-BR"/>
        </w:rPr>
        <w:t xml:space="preserve">prazo de </w:t>
      </w:r>
      <w:r w:rsidRPr="00D17D26">
        <w:rPr>
          <w:rFonts w:ascii="Arial Narrow" w:hAnsi="Arial Narrow"/>
          <w:snapToGrid w:val="0"/>
          <w:sz w:val="16"/>
          <w:szCs w:val="16"/>
          <w:lang w:val="pt-BR"/>
        </w:rPr>
        <w:t xml:space="preserve">pagamento é  de </w:t>
      </w:r>
      <w:r w:rsidR="002F1E94" w:rsidRPr="00D17D26">
        <w:rPr>
          <w:rFonts w:ascii="Arial Narrow" w:hAnsi="Arial Narrow"/>
          <w:snapToGrid w:val="0"/>
          <w:sz w:val="16"/>
          <w:szCs w:val="16"/>
          <w:lang w:val="pt-BR"/>
        </w:rPr>
        <w:t xml:space="preserve">até </w:t>
      </w:r>
      <w:r w:rsidRPr="00D17D26">
        <w:rPr>
          <w:rFonts w:ascii="Arial Narrow" w:hAnsi="Arial Narrow"/>
          <w:snapToGrid w:val="0"/>
          <w:sz w:val="16"/>
          <w:szCs w:val="16"/>
          <w:lang w:val="pt-BR"/>
        </w:rPr>
        <w:t>30 dias</w:t>
      </w:r>
      <w:r w:rsidR="00FA082A" w:rsidRPr="00D17D26">
        <w:rPr>
          <w:rFonts w:ascii="Arial Narrow" w:hAnsi="Arial Narrow"/>
          <w:snapToGrid w:val="0"/>
          <w:sz w:val="16"/>
          <w:szCs w:val="16"/>
          <w:lang w:val="pt-BR"/>
        </w:rPr>
        <w:t>,</w:t>
      </w:r>
      <w:r w:rsidRPr="00D17D26">
        <w:rPr>
          <w:rFonts w:ascii="Arial Narrow" w:hAnsi="Arial Narrow"/>
          <w:snapToGrid w:val="0"/>
          <w:sz w:val="16"/>
          <w:szCs w:val="16"/>
          <w:lang w:val="pt-BR"/>
        </w:rPr>
        <w:t xml:space="preserve"> a partir da data da fatura da Avaya, </w:t>
      </w:r>
      <w:r w:rsidR="006D0730" w:rsidRPr="00D17D26">
        <w:rPr>
          <w:rFonts w:ascii="Arial Narrow" w:hAnsi="Arial Narrow"/>
          <w:snapToGrid w:val="0"/>
          <w:sz w:val="16"/>
          <w:szCs w:val="16"/>
          <w:lang w:val="pt-BR"/>
        </w:rPr>
        <w:t xml:space="preserve">exceto em relação àquelas porções que são </w:t>
      </w:r>
      <w:r w:rsidR="002F1E94" w:rsidRPr="00D17D26">
        <w:rPr>
          <w:rFonts w:ascii="Arial Narrow" w:hAnsi="Arial Narrow"/>
          <w:snapToGrid w:val="0"/>
          <w:sz w:val="16"/>
          <w:szCs w:val="16"/>
          <w:lang w:val="pt-BR"/>
        </w:rPr>
        <w:t>questionáveis</w:t>
      </w:r>
      <w:r w:rsidR="006D0730" w:rsidRPr="00D17D26">
        <w:rPr>
          <w:rFonts w:ascii="Arial Narrow" w:hAnsi="Arial Narrow"/>
          <w:snapToGrid w:val="0"/>
          <w:sz w:val="16"/>
          <w:szCs w:val="16"/>
          <w:lang w:val="pt-BR"/>
        </w:rPr>
        <w:t xml:space="preserve"> </w:t>
      </w:r>
      <w:r w:rsidR="00B5157B" w:rsidRPr="00D17D26">
        <w:rPr>
          <w:rFonts w:ascii="Arial Narrow" w:hAnsi="Arial Narrow"/>
          <w:snapToGrid w:val="0"/>
          <w:sz w:val="16"/>
          <w:szCs w:val="16"/>
          <w:lang w:val="pt-BR"/>
        </w:rPr>
        <w:t xml:space="preserve">pelo Cliente e </w:t>
      </w:r>
      <w:r w:rsidR="002F1E94" w:rsidRPr="00D17D26">
        <w:rPr>
          <w:rFonts w:ascii="Arial Narrow" w:hAnsi="Arial Narrow"/>
          <w:snapToGrid w:val="0"/>
          <w:sz w:val="16"/>
          <w:szCs w:val="16"/>
          <w:lang w:val="pt-BR"/>
        </w:rPr>
        <w:t>notificados</w:t>
      </w:r>
      <w:r w:rsidR="00B5157B" w:rsidRPr="00D17D26">
        <w:rPr>
          <w:rFonts w:ascii="Arial Narrow" w:hAnsi="Arial Narrow"/>
          <w:snapToGrid w:val="0"/>
          <w:sz w:val="16"/>
          <w:szCs w:val="16"/>
          <w:lang w:val="pt-BR"/>
        </w:rPr>
        <w:t xml:space="preserve"> pelo </w:t>
      </w:r>
      <w:r w:rsidR="00FB4C1D" w:rsidRPr="00D17D26">
        <w:rPr>
          <w:rFonts w:ascii="Arial Narrow" w:hAnsi="Arial Narrow"/>
          <w:snapToGrid w:val="0"/>
          <w:sz w:val="16"/>
          <w:szCs w:val="16"/>
          <w:lang w:val="pt-BR"/>
        </w:rPr>
        <w:t xml:space="preserve">Cliente </w:t>
      </w:r>
      <w:r w:rsidR="00B5157B" w:rsidRPr="00D17D26">
        <w:rPr>
          <w:rFonts w:ascii="Arial Narrow" w:hAnsi="Arial Narrow"/>
          <w:snapToGrid w:val="0"/>
          <w:sz w:val="16"/>
          <w:szCs w:val="16"/>
          <w:lang w:val="pt-BR"/>
        </w:rPr>
        <w:t xml:space="preserve">à Avaya </w:t>
      </w:r>
      <w:r w:rsidRPr="00D17D26">
        <w:rPr>
          <w:rFonts w:ascii="Arial Narrow" w:hAnsi="Arial Narrow"/>
          <w:snapToGrid w:val="0"/>
          <w:sz w:val="16"/>
          <w:szCs w:val="16"/>
          <w:lang w:val="pt-BR"/>
        </w:rPr>
        <w:t>dentro de 15 dias</w:t>
      </w:r>
      <w:r w:rsidR="002F1E94" w:rsidRPr="00D17D26">
        <w:rPr>
          <w:rFonts w:ascii="Arial Narrow" w:hAnsi="Arial Narrow"/>
          <w:snapToGrid w:val="0"/>
          <w:sz w:val="16"/>
          <w:szCs w:val="16"/>
          <w:lang w:val="pt-BR"/>
        </w:rPr>
        <w:t>,</w:t>
      </w:r>
      <w:r w:rsidRPr="00D17D26">
        <w:rPr>
          <w:rFonts w:ascii="Arial Narrow" w:hAnsi="Arial Narrow"/>
          <w:snapToGrid w:val="0"/>
          <w:sz w:val="16"/>
          <w:szCs w:val="16"/>
          <w:lang w:val="pt-BR"/>
        </w:rPr>
        <w:t xml:space="preserve"> a partir da data da fatura da Avaya. </w:t>
      </w:r>
    </w:p>
    <w:p w14:paraId="390A73F1" w14:textId="6CA6287A" w:rsidR="00F73C45" w:rsidRPr="00D17D26" w:rsidRDefault="00AA4940" w:rsidP="00D17D26">
      <w:pPr>
        <w:pStyle w:val="ListParagraph"/>
        <w:numPr>
          <w:ilvl w:val="0"/>
          <w:numId w:val="64"/>
        </w:numPr>
        <w:tabs>
          <w:tab w:val="left" w:pos="540"/>
        </w:tabs>
        <w:jc w:val="both"/>
        <w:rPr>
          <w:rFonts w:ascii="Arial Narrow" w:hAnsi="Arial Narrow"/>
          <w:snapToGrid w:val="0"/>
          <w:sz w:val="16"/>
          <w:szCs w:val="16"/>
          <w:lang w:val="pt-BR"/>
        </w:rPr>
      </w:pPr>
      <w:r w:rsidRPr="00D17D26">
        <w:rPr>
          <w:rFonts w:ascii="Arial Narrow" w:hAnsi="Arial Narrow"/>
          <w:snapToGrid w:val="0"/>
          <w:sz w:val="16"/>
          <w:szCs w:val="16"/>
          <w:lang w:val="pt-BR"/>
        </w:rPr>
        <w:t xml:space="preserve">A Avaya faturará o Cliente na moeda da cotação aplicável. </w:t>
      </w:r>
      <w:r w:rsidR="003E0BEE" w:rsidRPr="00D17D26">
        <w:rPr>
          <w:rFonts w:ascii="Arial Narrow" w:hAnsi="Arial Narrow"/>
          <w:snapToGrid w:val="0"/>
          <w:sz w:val="16"/>
          <w:szCs w:val="16"/>
          <w:lang w:val="pt-BR"/>
        </w:rPr>
        <w:t xml:space="preserve"> </w:t>
      </w:r>
    </w:p>
    <w:p w14:paraId="610EAF7A" w14:textId="773EDC86" w:rsidR="00F73C45" w:rsidRPr="00D17D26" w:rsidRDefault="00AA4940" w:rsidP="00D17D26">
      <w:pPr>
        <w:pStyle w:val="ListParagraph"/>
        <w:numPr>
          <w:ilvl w:val="0"/>
          <w:numId w:val="64"/>
        </w:numPr>
        <w:tabs>
          <w:tab w:val="left" w:pos="426"/>
        </w:tabs>
        <w:jc w:val="both"/>
        <w:rPr>
          <w:rFonts w:ascii="Arial Narrow" w:hAnsi="Arial Narrow"/>
          <w:snapToGrid w:val="0"/>
          <w:sz w:val="16"/>
          <w:szCs w:val="16"/>
          <w:lang w:val="pt-BR"/>
        </w:rPr>
      </w:pPr>
      <w:r w:rsidRPr="00D17D26">
        <w:rPr>
          <w:rFonts w:ascii="Arial Narrow" w:hAnsi="Arial Narrow"/>
          <w:snapToGrid w:val="0"/>
          <w:sz w:val="16"/>
          <w:szCs w:val="16"/>
          <w:lang w:val="pt-BR"/>
        </w:rPr>
        <w:t xml:space="preserve">Se </w:t>
      </w:r>
      <w:r w:rsidR="000C23AE" w:rsidRPr="00D17D26">
        <w:rPr>
          <w:rFonts w:ascii="Arial Narrow" w:hAnsi="Arial Narrow"/>
          <w:snapToGrid w:val="0"/>
          <w:sz w:val="16"/>
          <w:szCs w:val="16"/>
          <w:lang w:val="pt-BR"/>
        </w:rPr>
        <w:t xml:space="preserve">for </w:t>
      </w:r>
      <w:r w:rsidR="00EE2C59" w:rsidRPr="00D17D26">
        <w:rPr>
          <w:rFonts w:ascii="Arial Narrow" w:hAnsi="Arial Narrow"/>
          <w:snapToGrid w:val="0"/>
          <w:sz w:val="16"/>
          <w:szCs w:val="16"/>
          <w:lang w:val="pt-BR"/>
        </w:rPr>
        <w:t xml:space="preserve">acordado </w:t>
      </w:r>
      <w:r w:rsidR="000C23AE" w:rsidRPr="00D17D26">
        <w:rPr>
          <w:rFonts w:ascii="Arial Narrow" w:hAnsi="Arial Narrow"/>
          <w:snapToGrid w:val="0"/>
          <w:sz w:val="16"/>
          <w:szCs w:val="16"/>
          <w:lang w:val="pt-BR"/>
        </w:rPr>
        <w:t xml:space="preserve">um </w:t>
      </w:r>
      <w:r w:rsidRPr="00D17D26">
        <w:rPr>
          <w:rFonts w:ascii="Arial Narrow" w:hAnsi="Arial Narrow"/>
          <w:snapToGrid w:val="0"/>
          <w:sz w:val="16"/>
          <w:szCs w:val="16"/>
          <w:lang w:val="pt-BR"/>
        </w:rPr>
        <w:t xml:space="preserve">método de faturamento ou pagamento diferente </w:t>
      </w:r>
      <w:r w:rsidR="00EE2C59" w:rsidRPr="00D17D26">
        <w:rPr>
          <w:rFonts w:ascii="Arial Narrow" w:hAnsi="Arial Narrow"/>
          <w:snapToGrid w:val="0"/>
          <w:sz w:val="16"/>
          <w:szCs w:val="16"/>
          <w:lang w:val="pt-BR"/>
        </w:rPr>
        <w:t>entre a Avaya e o Cliente</w:t>
      </w:r>
      <w:r w:rsidRPr="00D17D26">
        <w:rPr>
          <w:rFonts w:ascii="Arial Narrow" w:hAnsi="Arial Narrow"/>
          <w:snapToGrid w:val="0"/>
          <w:sz w:val="16"/>
          <w:szCs w:val="16"/>
          <w:lang w:val="pt-BR"/>
        </w:rPr>
        <w:t>, o Cliente pagará todos</w:t>
      </w:r>
      <w:r w:rsidR="00FA082A" w:rsidRPr="00D17D26">
        <w:rPr>
          <w:rFonts w:ascii="Arial Narrow" w:hAnsi="Arial Narrow"/>
          <w:snapToGrid w:val="0"/>
          <w:sz w:val="16"/>
          <w:szCs w:val="16"/>
          <w:lang w:val="pt-BR"/>
        </w:rPr>
        <w:t xml:space="preserve"> </w:t>
      </w:r>
      <w:r w:rsidRPr="00D17D26">
        <w:rPr>
          <w:rFonts w:ascii="Arial Narrow" w:hAnsi="Arial Narrow"/>
          <w:snapToGrid w:val="0"/>
          <w:sz w:val="16"/>
          <w:szCs w:val="16"/>
          <w:lang w:val="pt-BR"/>
        </w:rPr>
        <w:t xml:space="preserve">os encargos bancários, impostos, taxas, </w:t>
      </w:r>
      <w:r w:rsidR="00A21B24" w:rsidRPr="00D17D26">
        <w:rPr>
          <w:rFonts w:ascii="Arial Narrow" w:hAnsi="Arial Narrow"/>
          <w:snapToGrid w:val="0"/>
          <w:sz w:val="16"/>
          <w:szCs w:val="16"/>
          <w:lang w:val="pt-BR"/>
        </w:rPr>
        <w:t xml:space="preserve">obrigações </w:t>
      </w:r>
      <w:r w:rsidRPr="00D17D26">
        <w:rPr>
          <w:rFonts w:ascii="Arial Narrow" w:hAnsi="Arial Narrow"/>
          <w:snapToGrid w:val="0"/>
          <w:sz w:val="16"/>
          <w:szCs w:val="16"/>
          <w:lang w:val="pt-BR"/>
        </w:rPr>
        <w:t xml:space="preserve">e outros custos associados a esses outros métodos de faturamento e pagamento. </w:t>
      </w:r>
    </w:p>
    <w:p w14:paraId="08F00A04" w14:textId="52A73907" w:rsidR="00FA082A" w:rsidRPr="00D17D26" w:rsidRDefault="00AA4940" w:rsidP="00D17D26">
      <w:pPr>
        <w:pStyle w:val="ListParagraph"/>
        <w:numPr>
          <w:ilvl w:val="0"/>
          <w:numId w:val="64"/>
        </w:numPr>
        <w:jc w:val="both"/>
        <w:rPr>
          <w:rFonts w:ascii="Arial Narrow" w:hAnsi="Arial Narrow"/>
          <w:b/>
          <w:bCs/>
          <w:snapToGrid w:val="0"/>
          <w:sz w:val="16"/>
          <w:szCs w:val="16"/>
          <w:lang w:val="pt-BR"/>
        </w:rPr>
      </w:pPr>
      <w:r w:rsidRPr="00D17D26">
        <w:rPr>
          <w:rFonts w:ascii="Arial Narrow" w:hAnsi="Arial Narrow"/>
          <w:snapToGrid w:val="0"/>
          <w:sz w:val="16"/>
          <w:szCs w:val="16"/>
          <w:lang w:val="pt-BR"/>
        </w:rPr>
        <w:t xml:space="preserve">Se um pagamento não for recebido a tempo pelo Cliente, </w:t>
      </w:r>
      <w:r w:rsidR="003E0BEE" w:rsidRPr="00D17D26">
        <w:rPr>
          <w:rFonts w:ascii="Arial Narrow" w:hAnsi="Arial Narrow"/>
          <w:snapToGrid w:val="0"/>
          <w:sz w:val="16"/>
          <w:szCs w:val="16"/>
          <w:lang w:val="pt-BR"/>
        </w:rPr>
        <w:t>a Avaya poderá</w:t>
      </w:r>
      <w:r w:rsidR="0025201B">
        <w:rPr>
          <w:rFonts w:ascii="Arial Narrow" w:hAnsi="Arial Narrow"/>
          <w:snapToGrid w:val="0"/>
          <w:sz w:val="16"/>
          <w:szCs w:val="16"/>
          <w:lang w:val="pt-BR"/>
        </w:rPr>
        <w:t>, mediante</w:t>
      </w:r>
      <w:r w:rsidR="008C767F">
        <w:rPr>
          <w:rFonts w:ascii="Arial Narrow" w:hAnsi="Arial Narrow"/>
          <w:snapToGrid w:val="0"/>
          <w:sz w:val="16"/>
          <w:szCs w:val="16"/>
          <w:lang w:val="pt-BR"/>
        </w:rPr>
        <w:t xml:space="preserve"> notificação prévia por escrito,</w:t>
      </w:r>
      <w:r w:rsidR="003E0BEE" w:rsidRPr="00D17D26">
        <w:rPr>
          <w:rFonts w:ascii="Arial Narrow" w:hAnsi="Arial Narrow"/>
          <w:snapToGrid w:val="0"/>
          <w:sz w:val="16"/>
          <w:szCs w:val="16"/>
          <w:lang w:val="pt-BR"/>
        </w:rPr>
        <w:t xml:space="preserve"> suspender o </w:t>
      </w:r>
      <w:r w:rsidR="00BD4CDC" w:rsidRPr="00D17D26">
        <w:rPr>
          <w:rFonts w:ascii="Arial Narrow" w:hAnsi="Arial Narrow"/>
          <w:snapToGrid w:val="0"/>
          <w:sz w:val="16"/>
          <w:szCs w:val="16"/>
          <w:lang w:val="pt-BR"/>
        </w:rPr>
        <w:t xml:space="preserve">cumprimento de suas obrigações, incluindo </w:t>
      </w:r>
      <w:r w:rsidR="003E0BEE" w:rsidRPr="00D17D26">
        <w:rPr>
          <w:rFonts w:ascii="Arial Narrow" w:hAnsi="Arial Narrow"/>
          <w:snapToGrid w:val="0"/>
          <w:sz w:val="16"/>
          <w:szCs w:val="16"/>
          <w:lang w:val="pt-BR"/>
        </w:rPr>
        <w:t xml:space="preserve">licenças e execução de pedidos até que </w:t>
      </w:r>
      <w:r w:rsidRPr="00D17D26">
        <w:rPr>
          <w:rFonts w:ascii="Arial Narrow" w:hAnsi="Arial Narrow"/>
          <w:snapToGrid w:val="0"/>
          <w:sz w:val="16"/>
          <w:szCs w:val="16"/>
          <w:lang w:val="pt-BR"/>
        </w:rPr>
        <w:t>todas essas quantias</w:t>
      </w:r>
      <w:r w:rsidR="003E0BEE" w:rsidRPr="00D17D26">
        <w:rPr>
          <w:rFonts w:ascii="Arial Narrow" w:hAnsi="Arial Narrow"/>
          <w:snapToGrid w:val="0"/>
          <w:sz w:val="16"/>
          <w:szCs w:val="16"/>
          <w:lang w:val="pt-BR"/>
        </w:rPr>
        <w:t xml:space="preserve"> vencidas </w:t>
      </w:r>
      <w:r w:rsidRPr="00D17D26">
        <w:rPr>
          <w:rFonts w:ascii="Arial Narrow" w:hAnsi="Arial Narrow"/>
          <w:snapToGrid w:val="0"/>
          <w:sz w:val="16"/>
          <w:szCs w:val="16"/>
          <w:lang w:val="pt-BR"/>
        </w:rPr>
        <w:t xml:space="preserve">sejam </w:t>
      </w:r>
      <w:r w:rsidR="003E0BEE" w:rsidRPr="00D17D26">
        <w:rPr>
          <w:rFonts w:ascii="Arial Narrow" w:hAnsi="Arial Narrow"/>
          <w:snapToGrid w:val="0"/>
          <w:sz w:val="16"/>
          <w:szCs w:val="16"/>
          <w:lang w:val="pt-BR"/>
        </w:rPr>
        <w:t xml:space="preserve">pagas na íntegra. </w:t>
      </w:r>
      <w:r w:rsidR="00B82F1E" w:rsidRPr="00D17D26">
        <w:rPr>
          <w:rFonts w:ascii="Arial Narrow" w:hAnsi="Arial Narrow"/>
          <w:snapToGrid w:val="0"/>
          <w:sz w:val="16"/>
          <w:szCs w:val="16"/>
          <w:lang w:val="pt-BR"/>
        </w:rPr>
        <w:t xml:space="preserve">Além disso, os pagamentos em atraso </w:t>
      </w:r>
      <w:r w:rsidR="00B82F1E" w:rsidRPr="00D17D26">
        <w:rPr>
          <w:rFonts w:ascii="Arial Narrow" w:hAnsi="Arial Narrow"/>
          <w:b/>
          <w:bCs/>
          <w:snapToGrid w:val="0"/>
          <w:sz w:val="16"/>
          <w:szCs w:val="16"/>
          <w:lang w:val="pt-BR"/>
        </w:rPr>
        <w:t>estarão sujeitos a</w:t>
      </w:r>
      <w:r w:rsidR="00FA082A" w:rsidRPr="00D17D26">
        <w:rPr>
          <w:rFonts w:ascii="Arial Narrow" w:hAnsi="Arial Narrow"/>
          <w:b/>
          <w:bCs/>
          <w:snapToGrid w:val="0"/>
          <w:sz w:val="16"/>
          <w:szCs w:val="16"/>
          <w:lang w:val="pt-BR"/>
        </w:rPr>
        <w:t xml:space="preserve">o pagamento de multa </w:t>
      </w:r>
      <w:r w:rsidR="005A1ACF">
        <w:rPr>
          <w:rFonts w:ascii="Arial Narrow" w:hAnsi="Arial Narrow"/>
          <w:b/>
          <w:bCs/>
          <w:snapToGrid w:val="0"/>
          <w:sz w:val="16"/>
          <w:szCs w:val="16"/>
          <w:lang w:val="pt-BR"/>
        </w:rPr>
        <w:t>adicional equivalente</w:t>
      </w:r>
      <w:r w:rsidR="00FA082A" w:rsidRPr="00D17D26">
        <w:rPr>
          <w:rFonts w:ascii="Arial Narrow" w:hAnsi="Arial Narrow"/>
          <w:b/>
          <w:bCs/>
          <w:snapToGrid w:val="0"/>
          <w:sz w:val="16"/>
          <w:szCs w:val="16"/>
          <w:lang w:val="pt-BR"/>
        </w:rPr>
        <w:t xml:space="preserve">de </w:t>
      </w:r>
      <w:r w:rsidR="005A1ACF">
        <w:rPr>
          <w:rFonts w:ascii="Arial Narrow" w:hAnsi="Arial Narrow"/>
          <w:b/>
          <w:bCs/>
          <w:snapToGrid w:val="0"/>
          <w:sz w:val="16"/>
          <w:szCs w:val="16"/>
          <w:lang w:val="pt-BR"/>
        </w:rPr>
        <w:t>1,5</w:t>
      </w:r>
      <w:r w:rsidR="00FA082A" w:rsidRPr="00D17D26">
        <w:rPr>
          <w:rFonts w:ascii="Arial Narrow" w:hAnsi="Arial Narrow"/>
          <w:b/>
          <w:bCs/>
          <w:snapToGrid w:val="0"/>
          <w:sz w:val="16"/>
          <w:szCs w:val="16"/>
          <w:lang w:val="pt-BR"/>
        </w:rPr>
        <w:t>% (</w:t>
      </w:r>
      <w:r w:rsidR="005A1ACF">
        <w:rPr>
          <w:rFonts w:ascii="Arial Narrow" w:hAnsi="Arial Narrow"/>
          <w:b/>
          <w:bCs/>
          <w:snapToGrid w:val="0"/>
          <w:sz w:val="16"/>
          <w:szCs w:val="16"/>
          <w:lang w:val="pt-BR"/>
        </w:rPr>
        <w:t>um virgula cinco porcento</w:t>
      </w:r>
      <w:r w:rsidR="00FA082A" w:rsidRPr="00D17D26">
        <w:rPr>
          <w:rFonts w:ascii="Arial Narrow" w:hAnsi="Arial Narrow"/>
          <w:b/>
          <w:bCs/>
          <w:snapToGrid w:val="0"/>
          <w:sz w:val="16"/>
          <w:szCs w:val="16"/>
          <w:lang w:val="pt-BR"/>
        </w:rPr>
        <w:t>)</w:t>
      </w:r>
      <w:r w:rsidR="0077229C">
        <w:rPr>
          <w:rFonts w:ascii="Arial Narrow" w:hAnsi="Arial Narrow"/>
          <w:b/>
          <w:bCs/>
          <w:snapToGrid w:val="0"/>
          <w:sz w:val="16"/>
          <w:szCs w:val="16"/>
          <w:lang w:val="pt-BR"/>
        </w:rPr>
        <w:t xml:space="preserve"> </w:t>
      </w:r>
      <w:r w:rsidR="00081E2A">
        <w:rPr>
          <w:rFonts w:ascii="Arial Narrow" w:hAnsi="Arial Narrow"/>
          <w:b/>
          <w:bCs/>
          <w:snapToGrid w:val="0"/>
          <w:sz w:val="16"/>
          <w:szCs w:val="16"/>
          <w:lang w:val="pt-BR"/>
        </w:rPr>
        <w:t>ao mês ou a taxa máxima permitida pela legislação aplicável</w:t>
      </w:r>
      <w:r w:rsidR="00FA082A" w:rsidRPr="00D17D26">
        <w:rPr>
          <w:rFonts w:ascii="Arial Narrow" w:hAnsi="Arial Narrow"/>
          <w:b/>
          <w:bCs/>
          <w:snapToGrid w:val="0"/>
          <w:sz w:val="16"/>
          <w:szCs w:val="16"/>
          <w:lang w:val="pt-BR"/>
        </w:rPr>
        <w:t>,</w:t>
      </w:r>
      <w:r w:rsidR="00104784">
        <w:rPr>
          <w:rFonts w:ascii="Arial Narrow" w:hAnsi="Arial Narrow"/>
          <w:b/>
          <w:bCs/>
          <w:snapToGrid w:val="0"/>
          <w:sz w:val="16"/>
          <w:szCs w:val="16"/>
          <w:lang w:val="pt-BR"/>
        </w:rPr>
        <w:t xml:space="preserve"> prevalecendo o menor valor, </w:t>
      </w:r>
      <w:r w:rsidR="00104784" w:rsidRPr="00104784">
        <w:rPr>
          <w:rFonts w:ascii="Arial Narrow" w:hAnsi="Arial Narrow"/>
          <w:b/>
          <w:bCs/>
          <w:snapToGrid w:val="0"/>
          <w:sz w:val="16"/>
          <w:szCs w:val="16"/>
          <w:lang w:val="pt-BR"/>
        </w:rPr>
        <w:t>a qual deverá ser paga para que os valores em atraso sejam considerados integralmente quitados.</w:t>
      </w:r>
    </w:p>
    <w:p w14:paraId="34D78D26" w14:textId="0536D5B1" w:rsidR="00F73C45" w:rsidRPr="00634CF9" w:rsidRDefault="00C3424C" w:rsidP="00D17D26">
      <w:pPr>
        <w:pStyle w:val="ListParagraph"/>
        <w:tabs>
          <w:tab w:val="left" w:pos="360"/>
        </w:tabs>
        <w:spacing w:after="0" w:line="240" w:lineRule="auto"/>
        <w:ind w:left="0"/>
        <w:jc w:val="both"/>
        <w:rPr>
          <w:rFonts w:ascii="Arial Narrow" w:hAnsi="Arial Narrow"/>
          <w:snapToGrid w:val="0"/>
          <w:sz w:val="16"/>
          <w:szCs w:val="16"/>
          <w:lang w:val="pt-BR"/>
        </w:rPr>
      </w:pPr>
      <w:r w:rsidRPr="00D17D26">
        <w:rPr>
          <w:rFonts w:ascii="Arial Narrow" w:hAnsi="Arial Narrow"/>
          <w:b/>
          <w:bCs/>
          <w:snapToGrid w:val="0"/>
          <w:sz w:val="16"/>
          <w:szCs w:val="16"/>
          <w:lang w:val="pt-BR"/>
        </w:rPr>
        <w:t>1.4</w:t>
      </w:r>
      <w:r>
        <w:rPr>
          <w:rFonts w:ascii="Arial Narrow" w:hAnsi="Arial Narrow"/>
          <w:snapToGrid w:val="0"/>
          <w:sz w:val="16"/>
          <w:szCs w:val="16"/>
          <w:lang w:val="pt-BR"/>
        </w:rPr>
        <w:t xml:space="preserve"> </w:t>
      </w:r>
      <w:r w:rsidR="00AA4940" w:rsidRPr="00634CF9">
        <w:rPr>
          <w:rFonts w:ascii="Arial Narrow" w:hAnsi="Arial Narrow"/>
          <w:snapToGrid w:val="0"/>
          <w:sz w:val="16"/>
          <w:szCs w:val="16"/>
          <w:lang w:val="pt-BR"/>
        </w:rPr>
        <w:t xml:space="preserve">O cliente reembolsará a Avaya por honorários advocatícios razoáveis e quaisquer outros custos associados </w:t>
      </w:r>
      <w:r w:rsidR="00AA4940" w:rsidRPr="00634CF9">
        <w:rPr>
          <w:rFonts w:ascii="Arial Narrow" w:hAnsi="Arial Narrow"/>
          <w:sz w:val="16"/>
          <w:szCs w:val="16"/>
          <w:lang w:val="pt-BR"/>
        </w:rPr>
        <w:t xml:space="preserve">à cobrança de </w:t>
      </w:r>
      <w:r w:rsidR="00AA4940" w:rsidRPr="00634CF9">
        <w:rPr>
          <w:rFonts w:ascii="Arial Narrow" w:hAnsi="Arial Narrow"/>
          <w:snapToGrid w:val="0"/>
          <w:sz w:val="16"/>
          <w:szCs w:val="16"/>
          <w:lang w:val="pt-BR"/>
        </w:rPr>
        <w:t>pagamentos inadimplentes.</w:t>
      </w:r>
    </w:p>
    <w:p w14:paraId="4C4EBB34" w14:textId="1686E29E" w:rsidR="00F73C45" w:rsidRDefault="009A0B7F" w:rsidP="00D17D26">
      <w:pPr>
        <w:pStyle w:val="ListParagraph"/>
        <w:tabs>
          <w:tab w:val="left" w:pos="360"/>
          <w:tab w:val="left" w:pos="567"/>
        </w:tabs>
        <w:spacing w:after="0" w:line="240" w:lineRule="auto"/>
        <w:ind w:left="0"/>
        <w:jc w:val="both"/>
        <w:outlineLvl w:val="1"/>
        <w:rPr>
          <w:rFonts w:ascii="Arial Narrow" w:eastAsiaTheme="minorEastAsia" w:hAnsi="Arial Narrow" w:cs="Arial"/>
          <w:snapToGrid w:val="0"/>
          <w:kern w:val="28"/>
          <w:sz w:val="16"/>
          <w:szCs w:val="16"/>
          <w:lang w:val="pt-BR"/>
        </w:rPr>
      </w:pPr>
      <w:r>
        <w:rPr>
          <w:rFonts w:ascii="Arial Narrow" w:eastAsiaTheme="minorEastAsia" w:hAnsi="Arial Narrow" w:cs="Arial"/>
          <w:b/>
          <w:snapToGrid w:val="0"/>
          <w:kern w:val="28"/>
          <w:sz w:val="16"/>
          <w:szCs w:val="16"/>
          <w:lang w:val="pt-BR"/>
        </w:rPr>
        <w:t xml:space="preserve">1.5 </w:t>
      </w:r>
      <w:r w:rsidR="00AA4940" w:rsidRPr="00634CF9">
        <w:rPr>
          <w:rFonts w:ascii="Arial Narrow" w:eastAsiaTheme="minorEastAsia" w:hAnsi="Arial Narrow" w:cs="Arial"/>
          <w:b/>
          <w:snapToGrid w:val="0"/>
          <w:kern w:val="28"/>
          <w:sz w:val="16"/>
          <w:szCs w:val="16"/>
          <w:lang w:val="pt-BR"/>
        </w:rPr>
        <w:t>Impostos</w:t>
      </w:r>
      <w:r w:rsidR="00AA4940" w:rsidRPr="00634CF9">
        <w:rPr>
          <w:rFonts w:ascii="Arial Narrow" w:eastAsiaTheme="minorEastAsia" w:hAnsi="Arial Narrow" w:cs="Arial"/>
          <w:snapToGrid w:val="0"/>
          <w:kern w:val="28"/>
          <w:sz w:val="16"/>
          <w:szCs w:val="16"/>
          <w:lang w:val="pt-BR"/>
        </w:rPr>
        <w:t>. A menos que o Cliente forneça à Avaya um certificado de isenção fiscal atual, o Cliente é responsável pelo pagamento de todos os impostos legalmente exigidos, incluindo, sem limitação, qualquer retenção, venda, imposto de consumo ou outros impostos e taxas que possam ser cobrados sobre a venda, movimentação, transferência de propriedade, licença, instalação ou uso dos Produtos ou sobre os Serviços, exceto por qualquer imposto de renda cobrado sobre a Avaya.</w:t>
      </w:r>
    </w:p>
    <w:p w14:paraId="68A5B315" w14:textId="7D26368B" w:rsidR="00B06BE2" w:rsidRPr="00C83FD1" w:rsidRDefault="001F6AFA" w:rsidP="00B06BE2">
      <w:pPr>
        <w:tabs>
          <w:tab w:val="left" w:pos="360"/>
          <w:tab w:val="left" w:pos="567"/>
        </w:tabs>
        <w:jc w:val="both"/>
        <w:outlineLvl w:val="1"/>
        <w:rPr>
          <w:rFonts w:ascii="Arial Narrow" w:eastAsiaTheme="minorEastAsia" w:hAnsi="Arial Narrow" w:cs="Arial"/>
          <w:snapToGrid w:val="0"/>
          <w:kern w:val="28"/>
          <w:sz w:val="16"/>
          <w:szCs w:val="16"/>
          <w:lang w:val="pt-BR"/>
        </w:rPr>
      </w:pPr>
      <w:r w:rsidRPr="00D17D26">
        <w:rPr>
          <w:rFonts w:ascii="Arial Narrow" w:eastAsiaTheme="minorEastAsia" w:hAnsi="Arial Narrow" w:cs="Arial"/>
          <w:b/>
          <w:bCs/>
          <w:snapToGrid w:val="0"/>
          <w:kern w:val="28"/>
          <w:sz w:val="16"/>
          <w:szCs w:val="16"/>
          <w:lang w:val="pt-BR"/>
        </w:rPr>
        <w:t>1.6</w:t>
      </w:r>
      <w:r>
        <w:rPr>
          <w:rFonts w:ascii="Arial Narrow" w:eastAsiaTheme="minorEastAsia" w:hAnsi="Arial Narrow" w:cs="Arial"/>
          <w:snapToGrid w:val="0"/>
          <w:kern w:val="28"/>
          <w:sz w:val="16"/>
          <w:szCs w:val="16"/>
          <w:lang w:val="pt-BR"/>
        </w:rPr>
        <w:t xml:space="preserve"> </w:t>
      </w:r>
      <w:r w:rsidR="0052196C" w:rsidRPr="00C83FD1">
        <w:rPr>
          <w:rFonts w:ascii="Arial Narrow" w:eastAsiaTheme="minorEastAsia" w:hAnsi="Arial Narrow" w:cs="Arial"/>
          <w:b/>
          <w:bCs/>
          <w:snapToGrid w:val="0"/>
          <w:kern w:val="28"/>
          <w:sz w:val="16"/>
          <w:szCs w:val="16"/>
          <w:lang w:val="pt-BR"/>
        </w:rPr>
        <w:t>Outro Mecanismo de Pagamento.</w:t>
      </w:r>
      <w:r w:rsidR="0052196C" w:rsidRPr="00C83FD1">
        <w:rPr>
          <w:rFonts w:ascii="Arial Narrow" w:eastAsiaTheme="minorEastAsia" w:hAnsi="Arial Narrow" w:cs="Arial"/>
          <w:snapToGrid w:val="0"/>
          <w:kern w:val="28"/>
          <w:sz w:val="16"/>
          <w:szCs w:val="16"/>
          <w:lang w:val="pt-BR"/>
        </w:rPr>
        <w:t xml:space="preserve">  Onde a Avaya concorda em ser paga p</w:t>
      </w:r>
      <w:r w:rsidR="0066209C" w:rsidRPr="00C83FD1">
        <w:rPr>
          <w:rFonts w:ascii="Arial Narrow" w:eastAsiaTheme="minorEastAsia" w:hAnsi="Arial Narrow" w:cs="Arial"/>
          <w:snapToGrid w:val="0"/>
          <w:kern w:val="28"/>
          <w:sz w:val="16"/>
          <w:szCs w:val="16"/>
          <w:lang w:val="pt-BR"/>
        </w:rPr>
        <w:t>or</w:t>
      </w:r>
      <w:r w:rsidR="0052196C" w:rsidRPr="00C83FD1">
        <w:rPr>
          <w:rFonts w:ascii="Arial Narrow" w:eastAsiaTheme="minorEastAsia" w:hAnsi="Arial Narrow" w:cs="Arial"/>
          <w:snapToGrid w:val="0"/>
          <w:kern w:val="28"/>
          <w:sz w:val="16"/>
          <w:szCs w:val="16"/>
          <w:lang w:val="pt-BR"/>
        </w:rPr>
        <w:t xml:space="preserve"> "Mecanismo de Pagamento"</w:t>
      </w:r>
      <w:r w:rsidR="00174651">
        <w:rPr>
          <w:rFonts w:ascii="Arial Narrow" w:eastAsiaTheme="minorEastAsia" w:hAnsi="Arial Narrow" w:cs="Arial"/>
          <w:snapToGrid w:val="0"/>
          <w:kern w:val="28"/>
          <w:sz w:val="16"/>
          <w:szCs w:val="16"/>
          <w:lang w:val="pt-BR"/>
        </w:rPr>
        <w:t xml:space="preserve"> alternativo</w:t>
      </w:r>
      <w:r w:rsidR="0010478C">
        <w:rPr>
          <w:rFonts w:ascii="Arial Narrow" w:eastAsiaTheme="minorEastAsia" w:hAnsi="Arial Narrow" w:cs="Arial"/>
          <w:snapToGrid w:val="0"/>
          <w:kern w:val="28"/>
          <w:sz w:val="16"/>
          <w:szCs w:val="16"/>
          <w:lang w:val="pt-BR"/>
        </w:rPr>
        <w:t xml:space="preserve"> </w:t>
      </w:r>
      <w:r w:rsidR="0010478C" w:rsidRPr="0010478C">
        <w:rPr>
          <w:rFonts w:ascii="Arial Narrow" w:eastAsiaTheme="minorEastAsia" w:hAnsi="Arial Narrow" w:cs="Arial"/>
          <w:snapToGrid w:val="0"/>
          <w:kern w:val="28"/>
          <w:sz w:val="16"/>
          <w:szCs w:val="16"/>
          <w:lang w:val="pt-BR"/>
        </w:rPr>
        <w:t xml:space="preserve">(por exemplo, cartão de crédito, débito </w:t>
      </w:r>
      <w:r w:rsidR="0010478C" w:rsidRPr="0010478C">
        <w:rPr>
          <w:rFonts w:ascii="Arial Narrow" w:eastAsiaTheme="minorEastAsia" w:hAnsi="Arial Narrow" w:cs="Arial"/>
          <w:snapToGrid w:val="0"/>
          <w:kern w:val="28"/>
          <w:sz w:val="16"/>
          <w:szCs w:val="16"/>
          <w:lang w:val="pt-BR"/>
        </w:rPr>
        <w:t>automático, etc.)</w:t>
      </w:r>
      <w:r w:rsidR="00EA25DE">
        <w:rPr>
          <w:rFonts w:ascii="Arial Narrow" w:eastAsiaTheme="minorEastAsia" w:hAnsi="Arial Narrow" w:cs="Arial"/>
          <w:snapToGrid w:val="0"/>
          <w:kern w:val="28"/>
          <w:sz w:val="16"/>
          <w:szCs w:val="16"/>
          <w:lang w:val="pt-BR"/>
        </w:rPr>
        <w:t xml:space="preserve"> o </w:t>
      </w:r>
      <w:r w:rsidR="00F12AA5">
        <w:rPr>
          <w:rFonts w:ascii="Arial Narrow" w:eastAsiaTheme="minorEastAsia" w:hAnsi="Arial Narrow" w:cs="Arial"/>
          <w:snapToGrid w:val="0"/>
          <w:kern w:val="28"/>
          <w:sz w:val="16"/>
          <w:szCs w:val="16"/>
          <w:lang w:val="pt-BR"/>
        </w:rPr>
        <w:t xml:space="preserve"> </w:t>
      </w:r>
      <w:r w:rsidR="0052196C" w:rsidRPr="00C83FD1">
        <w:rPr>
          <w:rFonts w:ascii="Arial Narrow" w:eastAsiaTheme="minorEastAsia" w:hAnsi="Arial Narrow" w:cs="Arial"/>
          <w:snapToGrid w:val="0"/>
          <w:kern w:val="28"/>
          <w:sz w:val="16"/>
          <w:szCs w:val="16"/>
          <w:lang w:val="pt-BR"/>
        </w:rPr>
        <w:t xml:space="preserve">Cliente autoriza a Avaya ou seu processador de pagamentos a cobrar o Mecanismo de Pagamento do Cliente de acordo com os termos do Pedido, SLS, Descrição do </w:t>
      </w:r>
      <w:r w:rsidR="00F9095F">
        <w:rPr>
          <w:rFonts w:ascii="Arial Narrow" w:eastAsiaTheme="minorEastAsia" w:hAnsi="Arial Narrow" w:cs="Arial"/>
          <w:snapToGrid w:val="0"/>
          <w:kern w:val="28"/>
          <w:sz w:val="16"/>
          <w:szCs w:val="16"/>
          <w:lang w:val="pt-BR"/>
        </w:rPr>
        <w:t>Serviço (SOW) ou Contrato.</w:t>
      </w:r>
      <w:r w:rsidR="008D3E7E">
        <w:rPr>
          <w:rFonts w:ascii="Arial Narrow" w:eastAsiaTheme="minorEastAsia" w:hAnsi="Arial Narrow" w:cs="Arial"/>
          <w:snapToGrid w:val="0"/>
          <w:kern w:val="28"/>
          <w:sz w:val="16"/>
          <w:szCs w:val="16"/>
          <w:lang w:val="pt-BR"/>
        </w:rPr>
        <w:t xml:space="preserve"> </w:t>
      </w:r>
      <w:r w:rsidR="00515863" w:rsidRPr="00C83FD1">
        <w:rPr>
          <w:rFonts w:ascii="Arial Narrow" w:eastAsiaTheme="minorEastAsia" w:hAnsi="Arial Narrow" w:cs="Arial"/>
          <w:snapToGrid w:val="0"/>
          <w:kern w:val="28"/>
          <w:sz w:val="16"/>
          <w:szCs w:val="16"/>
          <w:lang w:val="pt-BR"/>
        </w:rPr>
        <w:t>Se qualquer pagamento feito por meio do Mecanismo de Pagamento for rejeitado, negado ou devolvido sem pagamento por qualquer motivo</w:t>
      </w:r>
      <w:r w:rsidR="00E67793">
        <w:rPr>
          <w:rFonts w:ascii="Arial Narrow" w:eastAsiaTheme="minorEastAsia" w:hAnsi="Arial Narrow" w:cs="Arial"/>
          <w:snapToGrid w:val="0"/>
          <w:kern w:val="28"/>
          <w:sz w:val="16"/>
          <w:szCs w:val="16"/>
          <w:lang w:val="pt-BR"/>
        </w:rPr>
        <w:t>,</w:t>
      </w:r>
      <w:r w:rsidR="00515863" w:rsidRPr="00C83FD1">
        <w:rPr>
          <w:rFonts w:ascii="Arial Narrow" w:eastAsiaTheme="minorEastAsia" w:hAnsi="Arial Narrow" w:cs="Arial"/>
          <w:snapToGrid w:val="0"/>
          <w:kern w:val="28"/>
          <w:sz w:val="16"/>
          <w:szCs w:val="16"/>
          <w:lang w:val="pt-BR"/>
        </w:rPr>
        <w:t>o Cliente será responsável por</w:t>
      </w:r>
      <w:r w:rsidR="00BC1C45">
        <w:rPr>
          <w:rFonts w:ascii="Arial Narrow" w:eastAsiaTheme="minorEastAsia" w:hAnsi="Arial Narrow" w:cs="Arial"/>
          <w:snapToGrid w:val="0"/>
          <w:kern w:val="28"/>
          <w:sz w:val="16"/>
          <w:szCs w:val="16"/>
          <w:lang w:val="pt-BR"/>
        </w:rPr>
        <w:t>,</w:t>
      </w:r>
      <w:r w:rsidR="008035EE">
        <w:rPr>
          <w:rFonts w:ascii="Arial Narrow" w:eastAsiaTheme="minorEastAsia" w:hAnsi="Arial Narrow" w:cs="Arial"/>
          <w:snapToGrid w:val="0"/>
          <w:kern w:val="28"/>
          <w:sz w:val="16"/>
          <w:szCs w:val="16"/>
          <w:lang w:val="pt-BR"/>
        </w:rPr>
        <w:t xml:space="preserve"> e a Avaya poderá cobrar</w:t>
      </w:r>
      <w:r w:rsidR="00990FD5">
        <w:rPr>
          <w:rFonts w:ascii="Arial Narrow" w:eastAsiaTheme="minorEastAsia" w:hAnsi="Arial Narrow" w:cs="Arial"/>
          <w:snapToGrid w:val="0"/>
          <w:kern w:val="28"/>
          <w:sz w:val="16"/>
          <w:szCs w:val="16"/>
          <w:lang w:val="pt-BR"/>
        </w:rPr>
        <w:t xml:space="preserve"> automaticamente</w:t>
      </w:r>
      <w:r w:rsidR="00515863" w:rsidRPr="00C83FD1">
        <w:rPr>
          <w:rFonts w:ascii="Arial Narrow" w:eastAsiaTheme="minorEastAsia" w:hAnsi="Arial Narrow" w:cs="Arial"/>
          <w:snapToGrid w:val="0"/>
          <w:kern w:val="28"/>
          <w:sz w:val="16"/>
          <w:szCs w:val="16"/>
          <w:lang w:val="pt-BR"/>
        </w:rPr>
        <w:t xml:space="preserve"> quaisquer taxas, custos, despesas ou outros valores em que a Avaya incorra decorrentes de tal rejeição, negação ou devolução e a Avaya fornecer ao Cliente instruções adicionais sobre como o Cliente pode atualizar ou substituir o método de pagamento relevante. Se o Cliente não fornecer um Mecanismo de Pagamento alternativo dentro de</w:t>
      </w:r>
      <w:r w:rsidR="003D2C1C">
        <w:rPr>
          <w:rFonts w:ascii="Arial Narrow" w:eastAsiaTheme="minorEastAsia" w:hAnsi="Arial Narrow" w:cs="Arial"/>
          <w:snapToGrid w:val="0"/>
          <w:kern w:val="28"/>
          <w:sz w:val="16"/>
          <w:szCs w:val="16"/>
          <w:lang w:val="pt-BR"/>
        </w:rPr>
        <w:t xml:space="preserve"> um período comercialmente razoável, a Avaya poderá suspender uma assinatura ou serviço</w:t>
      </w:r>
      <w:r w:rsidR="00F03983">
        <w:rPr>
          <w:rFonts w:ascii="Arial Narrow" w:eastAsiaTheme="minorEastAsia" w:hAnsi="Arial Narrow" w:cs="Arial"/>
          <w:snapToGrid w:val="0"/>
          <w:kern w:val="28"/>
          <w:sz w:val="16"/>
          <w:szCs w:val="16"/>
          <w:lang w:val="pt-BR"/>
        </w:rPr>
        <w:t>. Se ainda não resolvido</w:t>
      </w:r>
      <w:r w:rsidR="00515863" w:rsidRPr="00C83FD1">
        <w:rPr>
          <w:rFonts w:ascii="Arial Narrow" w:eastAsiaTheme="minorEastAsia" w:hAnsi="Arial Narrow" w:cs="Arial"/>
          <w:snapToGrid w:val="0"/>
          <w:kern w:val="28"/>
          <w:sz w:val="16"/>
          <w:szCs w:val="16"/>
          <w:lang w:val="pt-BR"/>
        </w:rPr>
        <w:t xml:space="preserve"> trinta (30) dias após a suspensão dos Serviços</w:t>
      </w:r>
      <w:r w:rsidR="005E5624">
        <w:rPr>
          <w:rFonts w:ascii="Arial Narrow" w:eastAsiaTheme="minorEastAsia" w:hAnsi="Arial Narrow" w:cs="Arial"/>
          <w:snapToGrid w:val="0"/>
          <w:kern w:val="28"/>
          <w:sz w:val="16"/>
          <w:szCs w:val="16"/>
          <w:lang w:val="pt-BR"/>
        </w:rPr>
        <w:t xml:space="preserve"> ou da assinatura</w:t>
      </w:r>
      <w:r w:rsidR="00515863" w:rsidRPr="00C83FD1">
        <w:rPr>
          <w:rFonts w:ascii="Arial Narrow" w:eastAsiaTheme="minorEastAsia" w:hAnsi="Arial Narrow" w:cs="Arial"/>
          <w:snapToGrid w:val="0"/>
          <w:kern w:val="28"/>
          <w:sz w:val="16"/>
          <w:szCs w:val="16"/>
          <w:lang w:val="pt-BR"/>
        </w:rPr>
        <w:t>, a Avaya poderá rescindir os Serviços, caso em que o Cliente estará sujeito a quaisquer taxas de rescisão aplicáveis descritas na Descrição do Serviço.</w:t>
      </w:r>
      <w:r w:rsidR="005D4A67" w:rsidRPr="00C83FD1">
        <w:rPr>
          <w:rFonts w:ascii="Arial Narrow" w:eastAsiaTheme="minorEastAsia" w:hAnsi="Arial Narrow" w:cs="Arial"/>
          <w:snapToGrid w:val="0"/>
          <w:kern w:val="28"/>
          <w:sz w:val="16"/>
          <w:szCs w:val="16"/>
          <w:lang w:val="pt-BR"/>
        </w:rPr>
        <w:t xml:space="preserve">  </w:t>
      </w:r>
      <w:r w:rsidR="0004773B">
        <w:rPr>
          <w:rFonts w:ascii="Arial Narrow" w:eastAsiaTheme="minorEastAsia" w:hAnsi="Arial Narrow" w:cs="Arial"/>
          <w:snapToGrid w:val="0"/>
          <w:kern w:val="28"/>
          <w:sz w:val="16"/>
          <w:szCs w:val="16"/>
          <w:lang w:val="pt-BR"/>
        </w:rPr>
        <w:t>Independentemente de quaisquer atrasos de pagamento, a data de faturament</w:t>
      </w:r>
      <w:r w:rsidR="00293413">
        <w:rPr>
          <w:rFonts w:ascii="Arial Narrow" w:eastAsiaTheme="minorEastAsia" w:hAnsi="Arial Narrow" w:cs="Arial"/>
          <w:snapToGrid w:val="0"/>
          <w:kern w:val="28"/>
          <w:sz w:val="16"/>
          <w:szCs w:val="16"/>
          <w:lang w:val="pt-BR"/>
        </w:rPr>
        <w:t xml:space="preserve">o permanecerá a mesma que a </w:t>
      </w:r>
      <w:r w:rsidR="00780E11">
        <w:rPr>
          <w:rFonts w:ascii="Arial Narrow" w:eastAsiaTheme="minorEastAsia" w:hAnsi="Arial Narrow" w:cs="Arial"/>
          <w:snapToGrid w:val="0"/>
          <w:kern w:val="28"/>
          <w:sz w:val="16"/>
          <w:szCs w:val="16"/>
          <w:lang w:val="pt-BR"/>
        </w:rPr>
        <w:t xml:space="preserve">data original para os meses subsequente. </w:t>
      </w:r>
      <w:r w:rsidR="005D4A67" w:rsidRPr="00C83FD1">
        <w:rPr>
          <w:rFonts w:ascii="Arial Narrow" w:eastAsiaTheme="minorEastAsia" w:hAnsi="Arial Narrow" w:cs="Arial"/>
          <w:snapToGrid w:val="0"/>
          <w:kern w:val="28"/>
          <w:sz w:val="16"/>
          <w:szCs w:val="16"/>
          <w:lang w:val="pt-BR"/>
        </w:rPr>
        <w:t>A Avaya pode concordar em permitir que o Cliente pague os valores devidos em atraso. Nesse caso, o Cliente fará todos os pagamentos devidos no prazo de trinta (30) dias corridos a partir da data da fatura.  Se aplicável, o Mecanismo de Pagamento do Cliente será automaticamente cobrado de taxas recorrentes em uma base regular durante o Período de Serviço, conforme estabelecido no Pedido, Descrição do Serviço, SLS ou SOW, incluindo durante quaisquer renovações, a menos que o Cliente cancele a assinatura.  O Cliente autoriza a Avaya ou seu processador de pagamentos a processar tais cobranças recorrentes automáticas.   Se o Cliente cancelar uma assinatura, o Cliente não terá direito a reembolso ou crédito por quaisquer taxas já devidas e/ou pagas, e o Cliente estará sujeito a quaisquer taxas de rescisão descritas no Pedido, Descrição do Serviço, SLS ou SOW.</w:t>
      </w:r>
    </w:p>
    <w:p w14:paraId="03708FEA" w14:textId="77777777" w:rsidR="0019150F" w:rsidRPr="00634CF9" w:rsidRDefault="0019150F">
      <w:pPr>
        <w:tabs>
          <w:tab w:val="left" w:pos="360"/>
        </w:tabs>
        <w:rPr>
          <w:rFonts w:ascii="Arial Narrow" w:hAnsi="Arial Narrow" w:cs="Arial"/>
          <w:b/>
          <w:sz w:val="16"/>
          <w:szCs w:val="16"/>
          <w:lang w:val="pt-BR"/>
        </w:rPr>
      </w:pPr>
    </w:p>
    <w:p w14:paraId="104DA534" w14:textId="77777777" w:rsidR="00F73C45" w:rsidRPr="00387F2B" w:rsidRDefault="00AA4940">
      <w:pPr>
        <w:pStyle w:val="Heading1"/>
        <w:pBdr>
          <w:top w:val="single" w:sz="4" w:space="1" w:color="auto"/>
          <w:left w:val="single" w:sz="4" w:space="4" w:color="auto"/>
          <w:bottom w:val="single" w:sz="4" w:space="0"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3" w:name="_Ref413146195"/>
      <w:bookmarkStart w:id="4" w:name="_Toc14858375"/>
      <w:r w:rsidRPr="00387F2B">
        <w:rPr>
          <w:rFonts w:ascii="Arial Narrow" w:hAnsi="Arial Narrow"/>
          <w:szCs w:val="16"/>
          <w:lang w:val="pt-BR"/>
        </w:rPr>
        <w:t xml:space="preserve">2. </w:t>
      </w:r>
      <w:bookmarkStart w:id="5" w:name="_Ref426471939"/>
      <w:bookmarkEnd w:id="3"/>
      <w:bookmarkEnd w:id="4"/>
      <w:r w:rsidRPr="00387F2B">
        <w:rPr>
          <w:rFonts w:ascii="Arial Narrow" w:hAnsi="Arial Narrow"/>
          <w:szCs w:val="16"/>
          <w:lang w:val="pt-BR"/>
        </w:rPr>
        <w:t xml:space="preserve"> INFORMAÇÕES SOBRE A LICENÇA</w:t>
      </w:r>
    </w:p>
    <w:bookmarkEnd w:id="5"/>
    <w:p w14:paraId="0DC78147" w14:textId="77777777" w:rsidR="0019150F" w:rsidRPr="00387F2B" w:rsidRDefault="0019150F">
      <w:pPr>
        <w:tabs>
          <w:tab w:val="left" w:pos="360"/>
          <w:tab w:val="left" w:pos="426"/>
        </w:tabs>
        <w:jc w:val="both"/>
        <w:outlineLvl w:val="1"/>
        <w:rPr>
          <w:rFonts w:ascii="Arial Narrow" w:eastAsiaTheme="minorEastAsia" w:hAnsi="Arial Narrow" w:cs="Arial"/>
          <w:b/>
          <w:snapToGrid w:val="0"/>
          <w:vanish/>
          <w:kern w:val="28"/>
          <w:sz w:val="16"/>
          <w:szCs w:val="16"/>
          <w:lang w:val="pt-BR"/>
        </w:rPr>
      </w:pPr>
    </w:p>
    <w:p w14:paraId="39B73BE9" w14:textId="4F5BFBFC" w:rsidR="00F73C45" w:rsidRDefault="00AA4940">
      <w:pPr>
        <w:jc w:val="both"/>
        <w:rPr>
          <w:rFonts w:ascii="Arial Narrow" w:eastAsiaTheme="minorEastAsia" w:hAnsi="Arial Narrow"/>
          <w:snapToGrid w:val="0"/>
          <w:sz w:val="16"/>
          <w:szCs w:val="16"/>
          <w:lang w:val="pt-BR"/>
        </w:rPr>
      </w:pPr>
      <w:r w:rsidRPr="00634CF9">
        <w:rPr>
          <w:rFonts w:ascii="Arial Narrow" w:eastAsiaTheme="minorEastAsia" w:hAnsi="Arial Narrow"/>
          <w:sz w:val="16"/>
          <w:szCs w:val="16"/>
          <w:lang w:val="pt-BR"/>
        </w:rPr>
        <w:t xml:space="preserve">Quaisquer licenças de Software (incluindo </w:t>
      </w:r>
      <w:r w:rsidR="00F112DF" w:rsidRPr="00634CF9">
        <w:rPr>
          <w:rFonts w:ascii="Arial Narrow" w:eastAsiaTheme="minorEastAsia" w:hAnsi="Arial Narrow"/>
          <w:sz w:val="16"/>
          <w:szCs w:val="16"/>
          <w:lang w:val="pt-BR"/>
        </w:rPr>
        <w:t>Licenças de Assinatura</w:t>
      </w:r>
      <w:r w:rsidRPr="00634CF9">
        <w:rPr>
          <w:rFonts w:ascii="Arial Narrow" w:eastAsiaTheme="minorEastAsia" w:hAnsi="Arial Narrow"/>
          <w:sz w:val="16"/>
          <w:szCs w:val="16"/>
          <w:lang w:val="pt-BR"/>
        </w:rPr>
        <w:t xml:space="preserve">) </w:t>
      </w:r>
      <w:r w:rsidR="002E2BBA" w:rsidRPr="00634CF9">
        <w:rPr>
          <w:rFonts w:ascii="Arial Narrow" w:eastAsiaTheme="minorEastAsia" w:hAnsi="Arial Narrow"/>
          <w:sz w:val="16"/>
          <w:szCs w:val="16"/>
          <w:lang w:val="pt-BR"/>
        </w:rPr>
        <w:t xml:space="preserve">concedidas pela </w:t>
      </w:r>
      <w:r w:rsidRPr="00634CF9">
        <w:rPr>
          <w:rFonts w:ascii="Arial Narrow" w:eastAsiaTheme="minorEastAsia" w:hAnsi="Arial Narrow"/>
          <w:snapToGrid w:val="0"/>
          <w:sz w:val="16"/>
          <w:szCs w:val="16"/>
          <w:lang w:val="pt-BR"/>
        </w:rPr>
        <w:t xml:space="preserve">Avaya ao Cliente sob este </w:t>
      </w:r>
      <w:r w:rsidR="002F1E94">
        <w:rPr>
          <w:rFonts w:ascii="Arial Narrow" w:eastAsiaTheme="minorEastAsia" w:hAnsi="Arial Narrow"/>
          <w:snapToGrid w:val="0"/>
          <w:sz w:val="16"/>
          <w:szCs w:val="16"/>
          <w:lang w:val="pt-BR"/>
        </w:rPr>
        <w:t>CONTRATO</w:t>
      </w:r>
      <w:r w:rsidRPr="00634CF9">
        <w:rPr>
          <w:rFonts w:ascii="Arial Narrow" w:eastAsiaTheme="minorEastAsia" w:hAnsi="Arial Narrow"/>
          <w:snapToGrid w:val="0"/>
          <w:sz w:val="16"/>
          <w:szCs w:val="16"/>
          <w:lang w:val="pt-BR"/>
        </w:rPr>
        <w:t xml:space="preserve"> deverão estar</w:t>
      </w:r>
      <w:bookmarkEnd w:id="2"/>
      <w:r w:rsidRPr="00634CF9">
        <w:rPr>
          <w:rFonts w:ascii="Arial Narrow" w:eastAsiaTheme="minorEastAsia" w:hAnsi="Arial Narrow"/>
          <w:snapToGrid w:val="0"/>
          <w:sz w:val="16"/>
          <w:szCs w:val="16"/>
          <w:lang w:val="pt-BR"/>
        </w:rPr>
        <w:t xml:space="preserve"> de acordo com os termos e condições </w:t>
      </w:r>
      <w:r w:rsidR="005109C2">
        <w:rPr>
          <w:rFonts w:ascii="Arial Narrow" w:eastAsiaTheme="minorEastAsia" w:hAnsi="Arial Narrow"/>
          <w:snapToGrid w:val="0"/>
          <w:sz w:val="16"/>
          <w:szCs w:val="16"/>
          <w:lang w:val="pt-BR"/>
        </w:rPr>
        <w:t>d</w:t>
      </w:r>
      <w:r w:rsidRPr="00634CF9">
        <w:rPr>
          <w:rFonts w:ascii="Arial Narrow" w:eastAsiaTheme="minorEastAsia" w:hAnsi="Arial Narrow"/>
          <w:snapToGrid w:val="0"/>
          <w:sz w:val="16"/>
          <w:szCs w:val="16"/>
          <w:lang w:val="pt-BR"/>
        </w:rPr>
        <w:t>o EULA</w:t>
      </w:r>
      <w:r w:rsidR="005109C2">
        <w:rPr>
          <w:rFonts w:ascii="Arial Narrow" w:eastAsiaTheme="minorEastAsia" w:hAnsi="Arial Narrow"/>
          <w:snapToGrid w:val="0"/>
          <w:sz w:val="16"/>
          <w:szCs w:val="16"/>
          <w:lang w:val="pt-BR"/>
        </w:rPr>
        <w:t>.</w:t>
      </w:r>
    </w:p>
    <w:p w14:paraId="45823F8C" w14:textId="77777777" w:rsidR="0019150F" w:rsidRPr="00C83FD1" w:rsidRDefault="0019150F">
      <w:pPr>
        <w:pStyle w:val="ListParagraph"/>
        <w:tabs>
          <w:tab w:val="left" w:pos="360"/>
        </w:tabs>
        <w:spacing w:after="0" w:line="240" w:lineRule="auto"/>
        <w:ind w:left="0"/>
        <w:jc w:val="both"/>
        <w:rPr>
          <w:rFonts w:ascii="Arial Narrow" w:hAnsi="Arial Narrow" w:cs="Arial"/>
          <w:sz w:val="16"/>
          <w:szCs w:val="16"/>
          <w:lang w:val="pt-BR"/>
        </w:rPr>
      </w:pPr>
    </w:p>
    <w:p w14:paraId="30CCB8E6" w14:textId="4B1900B5"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lang w:val="pt-BR"/>
        </w:rPr>
      </w:pPr>
      <w:bookmarkStart w:id="6" w:name="_Toc14858378"/>
      <w:r w:rsidRPr="00634CF9">
        <w:rPr>
          <w:rFonts w:ascii="Arial Narrow" w:hAnsi="Arial Narrow"/>
          <w:lang w:val="pt-BR"/>
        </w:rPr>
        <w:t xml:space="preserve">3. </w:t>
      </w:r>
      <w:bookmarkEnd w:id="6"/>
      <w:r w:rsidRPr="00634CF9">
        <w:rPr>
          <w:rFonts w:ascii="Arial Narrow" w:hAnsi="Arial Narrow" w:cs="Arial"/>
          <w:color w:val="000000" w:themeColor="text1"/>
          <w:lang w:val="pt-BR"/>
        </w:rPr>
        <w:t xml:space="preserve"> GARANTIA</w:t>
      </w:r>
      <w:r w:rsidR="002F1E94">
        <w:rPr>
          <w:rFonts w:ascii="Arial Narrow" w:hAnsi="Arial Narrow" w:cs="Arial"/>
          <w:color w:val="000000" w:themeColor="text1"/>
          <w:lang w:val="pt-BR"/>
        </w:rPr>
        <w:t>S</w:t>
      </w:r>
      <w:r w:rsidRPr="00634CF9">
        <w:rPr>
          <w:rFonts w:ascii="Arial Narrow" w:hAnsi="Arial Narrow" w:cs="Arial"/>
          <w:color w:val="000000" w:themeColor="text1"/>
          <w:lang w:val="pt-BR"/>
        </w:rPr>
        <w:t xml:space="preserve"> E ISENÇÃO DE RESPONSABILIDADE DE OUTRAS GARANTIAS</w:t>
      </w:r>
    </w:p>
    <w:p w14:paraId="38DE1DA1" w14:textId="16DED6E1" w:rsidR="00F73C45" w:rsidRPr="00634CF9" w:rsidRDefault="00AA4940">
      <w:pPr>
        <w:tabs>
          <w:tab w:val="left" w:pos="360"/>
        </w:tabs>
        <w:jc w:val="both"/>
        <w:outlineLvl w:val="0"/>
        <w:rPr>
          <w:rFonts w:ascii="Arial Narrow" w:hAnsi="Arial Narrow" w:cs="Arial"/>
          <w:sz w:val="16"/>
          <w:szCs w:val="16"/>
          <w:lang w:val="pt-BR"/>
        </w:rPr>
      </w:pPr>
      <w:bookmarkStart w:id="7" w:name="Check2"/>
      <w:bookmarkStart w:id="8" w:name="_DV_M15"/>
      <w:bookmarkStart w:id="9" w:name="_Hlk24098960"/>
      <w:bookmarkEnd w:id="7"/>
      <w:bookmarkEnd w:id="8"/>
      <w:r w:rsidRPr="00634CF9">
        <w:rPr>
          <w:rFonts w:ascii="Arial Narrow" w:hAnsi="Arial Narrow" w:cs="Arial"/>
          <w:b/>
          <w:bCs/>
          <w:sz w:val="16"/>
          <w:szCs w:val="16"/>
          <w:lang w:val="pt-BR"/>
        </w:rPr>
        <w:t>3.1</w:t>
      </w:r>
      <w:r w:rsidRPr="00634CF9">
        <w:rPr>
          <w:rFonts w:ascii="Arial Narrow" w:hAnsi="Arial Narrow" w:cs="Arial"/>
          <w:b/>
          <w:bCs/>
          <w:sz w:val="16"/>
          <w:szCs w:val="16"/>
          <w:lang w:val="pt-BR"/>
        </w:rPr>
        <w:tab/>
        <w:t>Garantias</w:t>
      </w:r>
      <w:r w:rsidRPr="00634CF9">
        <w:rPr>
          <w:rFonts w:ascii="Arial Narrow" w:hAnsi="Arial Narrow" w:cs="Arial"/>
          <w:sz w:val="16"/>
          <w:szCs w:val="16"/>
          <w:lang w:val="pt-BR"/>
        </w:rPr>
        <w:t>. As garantias para produtos e serviços fornecidos ao Cliente serão estabelecidas nos Termos Específicos d</w:t>
      </w:r>
      <w:r w:rsidR="002F1E94">
        <w:rPr>
          <w:rFonts w:ascii="Arial Narrow" w:hAnsi="Arial Narrow" w:cs="Arial"/>
          <w:sz w:val="16"/>
          <w:szCs w:val="16"/>
          <w:lang w:val="pt-BR"/>
        </w:rPr>
        <w:t>a Ofereta.</w:t>
      </w:r>
      <w:r w:rsidRPr="00634CF9">
        <w:rPr>
          <w:rFonts w:ascii="Arial Narrow" w:hAnsi="Arial Narrow" w:cs="Arial"/>
          <w:sz w:val="16"/>
          <w:szCs w:val="16"/>
          <w:lang w:val="pt-BR"/>
        </w:rPr>
        <w:t xml:space="preserve">.  </w:t>
      </w:r>
    </w:p>
    <w:p w14:paraId="3C238DAB" w14:textId="572C4C09" w:rsidR="00F73C45" w:rsidRPr="00634CF9" w:rsidRDefault="00AA4940">
      <w:pPr>
        <w:tabs>
          <w:tab w:val="left" w:pos="360"/>
        </w:tabs>
        <w:jc w:val="both"/>
        <w:outlineLvl w:val="0"/>
        <w:rPr>
          <w:rFonts w:ascii="Arial Narrow" w:hAnsi="Arial Narrow" w:cs="Arial"/>
          <w:sz w:val="16"/>
          <w:szCs w:val="16"/>
          <w:lang w:val="pt-BR"/>
        </w:rPr>
      </w:pPr>
      <w:r w:rsidRPr="00634CF9">
        <w:rPr>
          <w:rFonts w:ascii="Arial Narrow" w:hAnsi="Arial Narrow" w:cs="Arial"/>
          <w:b/>
          <w:sz w:val="16"/>
          <w:szCs w:val="16"/>
          <w:lang w:val="pt-BR"/>
        </w:rPr>
        <w:t>3.2</w:t>
      </w:r>
      <w:r w:rsidRPr="00634CF9">
        <w:rPr>
          <w:rFonts w:ascii="Arial Narrow" w:hAnsi="Arial Narrow" w:cs="Arial"/>
          <w:b/>
          <w:sz w:val="16"/>
          <w:szCs w:val="16"/>
          <w:lang w:val="pt-BR"/>
        </w:rPr>
        <w:tab/>
        <w:t>EXCETO CONFORME REFERIDO E LIMITADO NEST</w:t>
      </w:r>
      <w:r w:rsidR="002F1E94">
        <w:rPr>
          <w:rFonts w:ascii="Arial Narrow" w:hAnsi="Arial Narrow" w:cs="Arial"/>
          <w:b/>
          <w:sz w:val="16"/>
          <w:szCs w:val="16"/>
          <w:lang w:val="pt-BR"/>
        </w:rPr>
        <w:t>E</w:t>
      </w:r>
      <w:r w:rsidRPr="00634CF9">
        <w:rPr>
          <w:rFonts w:ascii="Arial Narrow" w:hAnsi="Arial Narrow" w:cs="Arial"/>
          <w:b/>
          <w:sz w:val="16"/>
          <w:szCs w:val="16"/>
          <w:lang w:val="pt-BR"/>
        </w:rPr>
        <w:t xml:space="preserve"> </w:t>
      </w:r>
      <w:r w:rsidR="002F1E94">
        <w:rPr>
          <w:rFonts w:ascii="Arial Narrow" w:hAnsi="Arial Narrow" w:cs="Arial"/>
          <w:b/>
          <w:sz w:val="16"/>
          <w:szCs w:val="16"/>
          <w:lang w:val="pt-BR"/>
        </w:rPr>
        <w:t>CONTRATO</w:t>
      </w:r>
      <w:r w:rsidRPr="00634CF9">
        <w:rPr>
          <w:rFonts w:ascii="Arial Narrow" w:hAnsi="Arial Narrow" w:cs="Arial"/>
          <w:b/>
          <w:sz w:val="16"/>
          <w:szCs w:val="16"/>
          <w:lang w:val="pt-BR"/>
        </w:rPr>
        <w:t>, NEM A AVAYA NEM SEUS LICENCIADORES OU FORNECEDORES FAZEM QUALQUER REPRESENTAÇÃO OU GARANTIA EXPRESSA SOBRE QUALQUER ASSUNTO SOB EST</w:t>
      </w:r>
      <w:r w:rsidR="002F1E94">
        <w:rPr>
          <w:rFonts w:ascii="Arial Narrow" w:hAnsi="Arial Narrow" w:cs="Arial"/>
          <w:b/>
          <w:sz w:val="16"/>
          <w:szCs w:val="16"/>
          <w:lang w:val="pt-BR"/>
        </w:rPr>
        <w:t>E</w:t>
      </w:r>
      <w:r w:rsidRPr="00634CF9">
        <w:rPr>
          <w:rFonts w:ascii="Arial Narrow" w:hAnsi="Arial Narrow" w:cs="Arial"/>
          <w:b/>
          <w:sz w:val="16"/>
          <w:szCs w:val="16"/>
          <w:lang w:val="pt-BR"/>
        </w:rPr>
        <w:t xml:space="preserve"> </w:t>
      </w:r>
      <w:r w:rsidR="002F1E94">
        <w:rPr>
          <w:rFonts w:ascii="Arial Narrow" w:hAnsi="Arial Narrow" w:cs="Arial"/>
          <w:b/>
          <w:sz w:val="16"/>
          <w:szCs w:val="16"/>
          <w:lang w:val="pt-BR"/>
        </w:rPr>
        <w:t>CONTRATO</w:t>
      </w:r>
      <w:r w:rsidRPr="00634CF9">
        <w:rPr>
          <w:rFonts w:ascii="Arial Narrow" w:hAnsi="Arial Narrow" w:cs="Arial"/>
          <w:b/>
          <w:sz w:val="16"/>
          <w:szCs w:val="16"/>
          <w:lang w:val="pt-BR"/>
        </w:rPr>
        <w:t xml:space="preserve">. A AVAYA NÃO GARANTE A OPERAÇÃO </w:t>
      </w:r>
      <w:r w:rsidRPr="00634CF9">
        <w:rPr>
          <w:rFonts w:ascii="Arial Narrow" w:hAnsi="Arial Narrow" w:cs="Arial"/>
          <w:b/>
          <w:sz w:val="16"/>
          <w:szCs w:val="16"/>
          <w:lang w:val="pt-BR"/>
        </w:rPr>
        <w:tab/>
        <w:t xml:space="preserve">ININTERRUPTA OU LIVRE DE ERROS DE PRODUTOS, SERVIÇOS OU PRODUTOS A SEREM ENTREGUES, QUE OS PRODUTOS E SERVIÇOS EVITARÃO FRAUDES </w:t>
      </w:r>
      <w:r w:rsidR="00A21B24" w:rsidRPr="00634CF9">
        <w:rPr>
          <w:rFonts w:ascii="Arial Narrow" w:hAnsi="Arial Narrow" w:cs="Arial"/>
          <w:b/>
          <w:sz w:val="16"/>
          <w:szCs w:val="16"/>
          <w:lang w:val="pt-BR"/>
        </w:rPr>
        <w:t>TELEFÔNICAS</w:t>
      </w:r>
      <w:r w:rsidRPr="00634CF9">
        <w:rPr>
          <w:rFonts w:ascii="Arial Narrow" w:hAnsi="Arial Narrow" w:cs="Arial"/>
          <w:b/>
          <w:sz w:val="16"/>
          <w:szCs w:val="16"/>
          <w:lang w:val="pt-BR"/>
        </w:rPr>
        <w:t>, QUE OS SERVIÇOS DETECTARÃO TODAS AS AMEAÇAS E VULNERABILIDADES DE SEGURANÇA, OU QUE OS SERVIÇOS TORNARÃO A REDE DO CLIENTE OU ELEMENTOS PARTICULARES DA REDE A SALVO DE INTRUSÕES E OUTRAS VIOLAÇÕES DE SEGURANÇA</w:t>
      </w:r>
      <w:r w:rsidRPr="00634CF9">
        <w:rPr>
          <w:rStyle w:val="Heading2Char"/>
          <w:rFonts w:ascii="Arial Narrow" w:hAnsi="Arial Narrow" w:cs="Arial"/>
          <w:sz w:val="16"/>
          <w:szCs w:val="16"/>
          <w:lang w:val="pt-BR"/>
        </w:rPr>
        <w:t xml:space="preserve">. </w:t>
      </w:r>
      <w:r w:rsidRPr="00634CF9">
        <w:rPr>
          <w:rFonts w:ascii="Arial Narrow" w:hAnsi="Arial Narrow" w:cs="Arial"/>
          <w:b/>
          <w:sz w:val="16"/>
          <w:szCs w:val="16"/>
          <w:lang w:val="pt-BR"/>
        </w:rPr>
        <w:t>NA MÁXIMA EXTENSÃO PERMITIDA PELA LEI APLICÁVEL, A AVAYA SE ISENTA DE TODAS AS GARANTIAS IMPLÍCITAS OU LEGAIS, INCLUINDO QUAISQUER GARANTIAS DE COMERCIABILIDADE, ADEQUAÇÃO A UMA FINALIDADE ESPECÍFICA E NÃO-INFRAÇÃO. OS RECURSOS DE GARANTIA EXPRESSAMENTE PREVISTOS NOS TERMOS ESPECÍFICOS DO PEDIDO APLICÁVEL A EST</w:t>
      </w:r>
      <w:r w:rsidR="002F1E94">
        <w:rPr>
          <w:rFonts w:ascii="Arial Narrow" w:hAnsi="Arial Narrow" w:cs="Arial"/>
          <w:b/>
          <w:sz w:val="16"/>
          <w:szCs w:val="16"/>
          <w:lang w:val="pt-BR"/>
        </w:rPr>
        <w:t>E</w:t>
      </w:r>
      <w:r w:rsidRPr="00634CF9">
        <w:rPr>
          <w:rFonts w:ascii="Arial Narrow" w:hAnsi="Arial Narrow" w:cs="Arial"/>
          <w:b/>
          <w:sz w:val="16"/>
          <w:szCs w:val="16"/>
          <w:lang w:val="pt-BR"/>
        </w:rPr>
        <w:t xml:space="preserve"> </w:t>
      </w:r>
      <w:r w:rsidR="002F1E94">
        <w:rPr>
          <w:rFonts w:ascii="Arial Narrow" w:hAnsi="Arial Narrow" w:cs="Arial"/>
          <w:b/>
          <w:sz w:val="16"/>
          <w:szCs w:val="16"/>
          <w:lang w:val="pt-BR"/>
        </w:rPr>
        <w:t>CONTRATO</w:t>
      </w:r>
      <w:r w:rsidRPr="00634CF9">
        <w:rPr>
          <w:rFonts w:ascii="Arial Narrow" w:hAnsi="Arial Narrow" w:cs="Arial"/>
          <w:b/>
          <w:sz w:val="16"/>
          <w:szCs w:val="16"/>
          <w:lang w:val="pt-BR"/>
        </w:rPr>
        <w:t xml:space="preserve"> SERÃO RECURSOS ÚNICOS E EXCLUSIVOS DO CLIENTE.</w:t>
      </w:r>
    </w:p>
    <w:p w14:paraId="3AFEAD57" w14:textId="5A0E1629" w:rsidR="00F73C45" w:rsidRPr="00634CF9" w:rsidRDefault="00AA4940">
      <w:pPr>
        <w:tabs>
          <w:tab w:val="left" w:pos="0"/>
          <w:tab w:val="left" w:pos="360"/>
        </w:tabs>
        <w:jc w:val="both"/>
        <w:outlineLvl w:val="0"/>
        <w:rPr>
          <w:rFonts w:ascii="Arial Narrow" w:hAnsi="Arial Narrow" w:cs="Arial"/>
          <w:sz w:val="16"/>
          <w:szCs w:val="16"/>
          <w:lang w:val="pt-BR"/>
        </w:rPr>
      </w:pPr>
      <w:r w:rsidRPr="00634CF9">
        <w:rPr>
          <w:rFonts w:ascii="Arial Narrow" w:hAnsi="Arial Narrow" w:cs="Arial"/>
          <w:b/>
          <w:bCs/>
          <w:sz w:val="16"/>
          <w:szCs w:val="16"/>
          <w:lang w:val="pt-BR"/>
        </w:rPr>
        <w:t>3.3</w:t>
      </w:r>
      <w:r w:rsidRPr="00634CF9">
        <w:rPr>
          <w:rFonts w:ascii="Arial Narrow" w:hAnsi="Arial Narrow" w:cs="Arial"/>
          <w:sz w:val="16"/>
          <w:szCs w:val="16"/>
          <w:lang w:val="pt-BR"/>
        </w:rPr>
        <w:tab/>
        <w:t xml:space="preserve">A Avaya fornece Produtos e Serviços de Terceiros em uma </w:t>
      </w:r>
      <w:r w:rsidRPr="00634CF9">
        <w:rPr>
          <w:rFonts w:ascii="Arial Narrow" w:hAnsi="Arial Narrow" w:cs="Arial"/>
          <w:b/>
          <w:sz w:val="16"/>
          <w:szCs w:val="16"/>
          <w:lang w:val="pt-BR"/>
        </w:rPr>
        <w:t xml:space="preserve">base </w:t>
      </w:r>
      <w:r w:rsidRPr="00634CF9">
        <w:rPr>
          <w:rFonts w:ascii="Arial Narrow" w:eastAsia="Arial" w:hAnsi="Arial Narrow" w:cs="Arial"/>
          <w:sz w:val="16"/>
          <w:szCs w:val="16"/>
          <w:lang w:val="pt-BR"/>
        </w:rPr>
        <w:t>"</w:t>
      </w:r>
      <w:r w:rsidRPr="00634CF9">
        <w:rPr>
          <w:rFonts w:ascii="Arial Narrow" w:hAnsi="Arial Narrow" w:cs="Arial"/>
          <w:b/>
          <w:sz w:val="16"/>
          <w:szCs w:val="16"/>
          <w:lang w:val="pt-BR"/>
        </w:rPr>
        <w:t>COMO ESTÁ</w:t>
      </w:r>
      <w:r w:rsidRPr="00634CF9">
        <w:rPr>
          <w:rFonts w:ascii="Arial Narrow" w:eastAsia="Arial" w:hAnsi="Arial Narrow" w:cs="Arial"/>
          <w:b/>
          <w:sz w:val="16"/>
          <w:szCs w:val="16"/>
          <w:lang w:val="pt-BR"/>
        </w:rPr>
        <w:t xml:space="preserve">", </w:t>
      </w:r>
      <w:r w:rsidRPr="00634CF9">
        <w:rPr>
          <w:rFonts w:ascii="Arial Narrow" w:hAnsi="Arial Narrow" w:cs="Arial"/>
          <w:b/>
          <w:sz w:val="16"/>
          <w:szCs w:val="16"/>
          <w:lang w:val="pt-BR"/>
        </w:rPr>
        <w:t>SEM GARANTIAS DE QUALQUER ESPÉCIE</w:t>
      </w:r>
      <w:r w:rsidRPr="00634CF9">
        <w:rPr>
          <w:rFonts w:ascii="Arial Narrow" w:hAnsi="Arial Narrow" w:cs="Arial"/>
          <w:sz w:val="16"/>
          <w:szCs w:val="16"/>
          <w:lang w:val="pt-BR"/>
        </w:rPr>
        <w:t xml:space="preserve">. </w:t>
      </w:r>
      <w:r w:rsidR="0041595E">
        <w:rPr>
          <w:rFonts w:ascii="Arial Narrow" w:hAnsi="Arial Narrow" w:cs="Arial"/>
          <w:sz w:val="16"/>
          <w:szCs w:val="16"/>
          <w:lang w:val="pt-BR"/>
        </w:rPr>
        <w:t>Tais</w:t>
      </w:r>
      <w:r w:rsidRPr="00634CF9">
        <w:rPr>
          <w:rFonts w:ascii="Arial Narrow" w:hAnsi="Arial Narrow" w:cs="Arial"/>
          <w:sz w:val="16"/>
          <w:szCs w:val="16"/>
          <w:lang w:val="pt-BR"/>
        </w:rPr>
        <w:t xml:space="preserve"> Produtos ou Serviços de Terceiros podem ter garantias de seus fabricantes ou fornecedores, e a Avaya passará ao Cliente quaisquer dessas garantias na medida em que forem autorizadas. O exercício de tais garantias será feito diretamente entre o Cliente e o Terceiro relevante.</w:t>
      </w:r>
    </w:p>
    <w:p w14:paraId="574CC2BD" w14:textId="77777777" w:rsidR="0019150F" w:rsidRPr="00634CF9" w:rsidRDefault="0019150F">
      <w:pPr>
        <w:tabs>
          <w:tab w:val="left" w:pos="360"/>
        </w:tabs>
        <w:jc w:val="both"/>
        <w:outlineLvl w:val="0"/>
        <w:rPr>
          <w:rFonts w:ascii="Arial Narrow" w:hAnsi="Arial Narrow" w:cs="Arial"/>
          <w:b/>
          <w:caps/>
          <w:sz w:val="16"/>
          <w:szCs w:val="16"/>
          <w:lang w:val="pt-BR"/>
        </w:rPr>
      </w:pPr>
    </w:p>
    <w:p w14:paraId="36D7A839"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10" w:name="_Toc14858380"/>
      <w:bookmarkEnd w:id="9"/>
      <w:r w:rsidRPr="00634CF9">
        <w:rPr>
          <w:rFonts w:ascii="Arial Narrow" w:hAnsi="Arial Narrow"/>
          <w:szCs w:val="16"/>
          <w:lang w:val="pt-BR"/>
        </w:rPr>
        <w:lastRenderedPageBreak/>
        <w:t xml:space="preserve">4.  </w:t>
      </w:r>
      <w:bookmarkEnd w:id="10"/>
      <w:r w:rsidRPr="00634CF9">
        <w:rPr>
          <w:rFonts w:ascii="Arial Narrow" w:hAnsi="Arial Narrow"/>
          <w:szCs w:val="16"/>
          <w:lang w:val="pt-BR"/>
        </w:rPr>
        <w:t>RESPONSABILIDADES DO CLIENTE</w:t>
      </w:r>
    </w:p>
    <w:p w14:paraId="0A5D6B33" w14:textId="77777777" w:rsidR="00F73C45" w:rsidRPr="00634CF9" w:rsidRDefault="00AA4940">
      <w:pPr>
        <w:tabs>
          <w:tab w:val="left" w:pos="360"/>
        </w:tabs>
        <w:jc w:val="both"/>
        <w:outlineLvl w:val="1"/>
        <w:rPr>
          <w:rFonts w:ascii="Arial Narrow" w:eastAsiaTheme="minorEastAsia" w:hAnsi="Arial Narrow" w:cs="Arial"/>
          <w:snapToGrid w:val="0"/>
          <w:kern w:val="28"/>
          <w:sz w:val="16"/>
          <w:szCs w:val="16"/>
          <w:lang w:val="pt-BR"/>
        </w:rPr>
      </w:pPr>
      <w:r w:rsidRPr="00634CF9">
        <w:rPr>
          <w:rFonts w:ascii="Arial Narrow" w:eastAsiaTheme="minorEastAsia" w:hAnsi="Arial Narrow" w:cs="Arial"/>
          <w:b/>
          <w:snapToGrid w:val="0"/>
          <w:kern w:val="28"/>
          <w:sz w:val="16"/>
          <w:szCs w:val="16"/>
          <w:lang w:val="pt-BR"/>
        </w:rPr>
        <w:t>4.1</w:t>
      </w:r>
      <w:r w:rsidRPr="00634CF9">
        <w:rPr>
          <w:rFonts w:ascii="Arial Narrow" w:eastAsiaTheme="minorEastAsia" w:hAnsi="Arial Narrow" w:cs="Arial"/>
          <w:b/>
          <w:snapToGrid w:val="0"/>
          <w:kern w:val="28"/>
          <w:sz w:val="16"/>
          <w:szCs w:val="16"/>
          <w:lang w:val="pt-BR"/>
        </w:rPr>
        <w:tab/>
        <w:t>Cooperação.</w:t>
      </w:r>
      <w:r w:rsidRPr="00634CF9">
        <w:rPr>
          <w:rFonts w:ascii="Arial Narrow" w:eastAsiaTheme="minorEastAsia" w:hAnsi="Arial Narrow" w:cs="Arial"/>
          <w:snapToGrid w:val="0"/>
          <w:kern w:val="28"/>
          <w:sz w:val="16"/>
          <w:szCs w:val="16"/>
          <w:lang w:val="pt-BR"/>
        </w:rPr>
        <w:t xml:space="preserve">  O cliente concorda com isso: </w:t>
      </w:r>
    </w:p>
    <w:p w14:paraId="3CE64ADC" w14:textId="5EEBEA39" w:rsidR="00F73C45" w:rsidRPr="00634CF9" w:rsidRDefault="00AA4940">
      <w:pPr>
        <w:pStyle w:val="ListParagraph"/>
        <w:numPr>
          <w:ilvl w:val="0"/>
          <w:numId w:val="55"/>
        </w:numPr>
        <w:tabs>
          <w:tab w:val="left" w:pos="360"/>
        </w:tabs>
        <w:spacing w:after="0" w:line="240" w:lineRule="auto"/>
        <w:jc w:val="both"/>
        <w:outlineLvl w:val="1"/>
        <w:rPr>
          <w:rFonts w:ascii="Arial Narrow" w:eastAsiaTheme="minorEastAsia" w:hAnsi="Arial Narrow" w:cs="Arial"/>
          <w:snapToGrid w:val="0"/>
          <w:kern w:val="28"/>
          <w:sz w:val="16"/>
          <w:szCs w:val="16"/>
          <w:lang w:val="pt-BR"/>
        </w:rPr>
      </w:pPr>
      <w:r w:rsidRPr="00634CF9">
        <w:rPr>
          <w:rFonts w:ascii="Arial Narrow" w:eastAsiaTheme="minorEastAsia" w:hAnsi="Arial Narrow" w:cs="Arial"/>
          <w:snapToGrid w:val="0"/>
          <w:kern w:val="28"/>
          <w:sz w:val="16"/>
          <w:szCs w:val="16"/>
          <w:lang w:val="pt-BR"/>
        </w:rPr>
        <w:t xml:space="preserve">Cooperar com a Avaya </w:t>
      </w:r>
      <w:r w:rsidR="00100172" w:rsidRPr="00634CF9">
        <w:rPr>
          <w:rFonts w:ascii="Arial Narrow" w:eastAsiaTheme="minorEastAsia" w:hAnsi="Arial Narrow" w:cs="Arial"/>
          <w:snapToGrid w:val="0"/>
          <w:kern w:val="28"/>
          <w:sz w:val="16"/>
          <w:szCs w:val="16"/>
          <w:lang w:val="pt-BR"/>
        </w:rPr>
        <w:t xml:space="preserve">de forma </w:t>
      </w:r>
      <w:r w:rsidRPr="00634CF9">
        <w:rPr>
          <w:rFonts w:ascii="Arial Narrow" w:eastAsiaTheme="minorEastAsia" w:hAnsi="Arial Narrow" w:cs="Arial"/>
          <w:snapToGrid w:val="0"/>
          <w:kern w:val="28"/>
          <w:sz w:val="16"/>
          <w:szCs w:val="16"/>
          <w:lang w:val="pt-BR"/>
        </w:rPr>
        <w:t>razoavelmente necessári</w:t>
      </w:r>
      <w:r w:rsidR="00100172" w:rsidRPr="00634CF9">
        <w:rPr>
          <w:rFonts w:ascii="Arial Narrow" w:eastAsiaTheme="minorEastAsia" w:hAnsi="Arial Narrow" w:cs="Arial"/>
          <w:snapToGrid w:val="0"/>
          <w:kern w:val="28"/>
          <w:sz w:val="16"/>
          <w:szCs w:val="16"/>
          <w:lang w:val="pt-BR"/>
        </w:rPr>
        <w:t>a</w:t>
      </w:r>
      <w:r w:rsidRPr="00634CF9">
        <w:rPr>
          <w:rFonts w:ascii="Arial Narrow" w:eastAsiaTheme="minorEastAsia" w:hAnsi="Arial Narrow" w:cs="Arial"/>
          <w:snapToGrid w:val="0"/>
          <w:kern w:val="28"/>
          <w:sz w:val="16"/>
          <w:szCs w:val="16"/>
          <w:lang w:val="pt-BR"/>
        </w:rPr>
        <w:t xml:space="preserve"> para a entrega de Produtos e o desempenho de Serviços da Avaya de forma oportuna.</w:t>
      </w:r>
    </w:p>
    <w:p w14:paraId="69D2B0C3" w14:textId="7454544A" w:rsidR="00F73C45" w:rsidRPr="00634CF9" w:rsidRDefault="00AA4940">
      <w:pPr>
        <w:pStyle w:val="ListParagraph"/>
        <w:numPr>
          <w:ilvl w:val="0"/>
          <w:numId w:val="55"/>
        </w:numPr>
        <w:tabs>
          <w:tab w:val="left" w:pos="360"/>
        </w:tabs>
        <w:spacing w:after="0" w:line="240" w:lineRule="auto"/>
        <w:jc w:val="both"/>
        <w:outlineLvl w:val="1"/>
        <w:rPr>
          <w:rFonts w:ascii="Arial Narrow" w:eastAsiaTheme="minorEastAsia" w:hAnsi="Arial Narrow" w:cs="Arial"/>
          <w:snapToGrid w:val="0"/>
          <w:kern w:val="28"/>
          <w:sz w:val="16"/>
          <w:szCs w:val="16"/>
          <w:lang w:val="pt-BR"/>
        </w:rPr>
      </w:pPr>
      <w:r w:rsidRPr="00634CF9">
        <w:rPr>
          <w:rFonts w:ascii="Arial Narrow" w:eastAsiaTheme="minorEastAsia" w:hAnsi="Arial Narrow" w:cs="Arial"/>
          <w:snapToGrid w:val="0"/>
          <w:kern w:val="28"/>
          <w:sz w:val="16"/>
          <w:szCs w:val="16"/>
          <w:lang w:val="pt-BR"/>
        </w:rPr>
        <w:t xml:space="preserve">Fornecer à Avaya a interface e outras informações relativas ao acesso a produtos ou serviços de terceiros na rede do cliente e os consentimentos e licenças de terceiros necessários para permitir o desempenho da Avaya sob este </w:t>
      </w:r>
      <w:r w:rsidR="002F1E94">
        <w:rPr>
          <w:rFonts w:ascii="Arial Narrow" w:eastAsiaTheme="minorEastAsia" w:hAnsi="Arial Narrow" w:cs="Arial"/>
          <w:snapToGrid w:val="0"/>
          <w:kern w:val="28"/>
          <w:sz w:val="16"/>
          <w:szCs w:val="16"/>
          <w:lang w:val="pt-BR"/>
        </w:rPr>
        <w:t>CONTRATO</w:t>
      </w:r>
      <w:r w:rsidRPr="00634CF9">
        <w:rPr>
          <w:rFonts w:ascii="Arial Narrow" w:eastAsiaTheme="minorEastAsia" w:hAnsi="Arial Narrow" w:cs="Arial"/>
          <w:snapToGrid w:val="0"/>
          <w:kern w:val="28"/>
          <w:sz w:val="16"/>
          <w:szCs w:val="16"/>
          <w:lang w:val="pt-BR"/>
        </w:rPr>
        <w:t>.</w:t>
      </w:r>
    </w:p>
    <w:p w14:paraId="52D416AF" w14:textId="77777777" w:rsidR="00F73C45" w:rsidRPr="00634CF9" w:rsidRDefault="00AA4940">
      <w:pPr>
        <w:pStyle w:val="ListParagraph"/>
        <w:numPr>
          <w:ilvl w:val="0"/>
          <w:numId w:val="55"/>
        </w:numPr>
        <w:tabs>
          <w:tab w:val="left" w:pos="360"/>
        </w:tabs>
        <w:spacing w:after="0" w:line="240" w:lineRule="auto"/>
        <w:jc w:val="both"/>
        <w:outlineLvl w:val="1"/>
        <w:rPr>
          <w:rFonts w:ascii="Arial Narrow" w:eastAsiaTheme="minorEastAsia" w:hAnsi="Arial Narrow" w:cs="Arial"/>
          <w:snapToGrid w:val="0"/>
          <w:kern w:val="28"/>
          <w:sz w:val="16"/>
          <w:szCs w:val="16"/>
          <w:lang w:val="pt-BR"/>
        </w:rPr>
      </w:pPr>
      <w:r w:rsidRPr="00634CF9">
        <w:rPr>
          <w:rFonts w:ascii="Arial Narrow" w:eastAsiaTheme="minorEastAsia" w:hAnsi="Arial Narrow" w:cs="Arial"/>
          <w:snapToGrid w:val="0"/>
          <w:kern w:val="28"/>
          <w:sz w:val="16"/>
          <w:szCs w:val="16"/>
          <w:lang w:val="pt-BR"/>
        </w:rPr>
        <w:t>Proteger adequadamente suas redes e sistemas contra intrusões ou ataques não autorizados.</w:t>
      </w:r>
    </w:p>
    <w:p w14:paraId="2D771C5B" w14:textId="04CF7AC4" w:rsidR="00F73C45" w:rsidRPr="00387F2B" w:rsidRDefault="00AA4940">
      <w:pPr>
        <w:pStyle w:val="ListParagraph"/>
        <w:numPr>
          <w:ilvl w:val="0"/>
          <w:numId w:val="55"/>
        </w:numPr>
        <w:tabs>
          <w:tab w:val="left" w:pos="360"/>
        </w:tabs>
        <w:spacing w:after="0" w:line="240" w:lineRule="auto"/>
        <w:jc w:val="both"/>
        <w:outlineLvl w:val="1"/>
        <w:rPr>
          <w:rFonts w:ascii="Arial Narrow" w:eastAsiaTheme="minorEastAsia" w:hAnsi="Arial Narrow" w:cs="Arial"/>
          <w:snapToGrid w:val="0"/>
          <w:kern w:val="28"/>
          <w:sz w:val="16"/>
          <w:szCs w:val="16"/>
          <w:lang w:val="pt-BR"/>
        </w:rPr>
      </w:pPr>
      <w:r w:rsidRPr="00634CF9">
        <w:rPr>
          <w:rFonts w:ascii="Arial Narrow" w:eastAsia="Times New Roman" w:hAnsi="Arial Narrow" w:cs="Arial"/>
          <w:sz w:val="16"/>
          <w:szCs w:val="16"/>
          <w:lang w:val="pt-BR"/>
        </w:rPr>
        <w:t>Usar corretamente, salvaguardar e devolver à Avaya quaisquer Ferramentas Avaya</w:t>
      </w:r>
    </w:p>
    <w:p w14:paraId="4D878E4C" w14:textId="77777777" w:rsidR="00F73C45" w:rsidRPr="00634CF9" w:rsidRDefault="00AA4940">
      <w:pPr>
        <w:tabs>
          <w:tab w:val="left" w:pos="360"/>
        </w:tabs>
        <w:jc w:val="both"/>
        <w:outlineLvl w:val="1"/>
        <w:rPr>
          <w:rFonts w:ascii="Arial Narrow" w:eastAsiaTheme="minorEastAsia" w:hAnsi="Arial Narrow" w:cs="Arial"/>
          <w:snapToGrid w:val="0"/>
          <w:kern w:val="28"/>
          <w:sz w:val="16"/>
          <w:szCs w:val="16"/>
          <w:lang w:val="pt-BR"/>
        </w:rPr>
      </w:pPr>
      <w:r w:rsidRPr="00634CF9">
        <w:rPr>
          <w:rFonts w:ascii="Arial Narrow" w:eastAsiaTheme="minorEastAsia" w:hAnsi="Arial Narrow" w:cs="Arial"/>
          <w:b/>
          <w:bCs/>
          <w:snapToGrid w:val="0"/>
          <w:kern w:val="28"/>
          <w:sz w:val="16"/>
          <w:szCs w:val="16"/>
          <w:lang w:val="pt-BR"/>
        </w:rPr>
        <w:t>4.2</w:t>
      </w:r>
      <w:r w:rsidRPr="00634CF9">
        <w:rPr>
          <w:rFonts w:ascii="Arial Narrow" w:eastAsiaTheme="minorEastAsia" w:hAnsi="Arial Narrow" w:cs="Arial"/>
          <w:snapToGrid w:val="0"/>
          <w:kern w:val="28"/>
          <w:sz w:val="16"/>
          <w:szCs w:val="16"/>
          <w:lang w:val="pt-BR"/>
        </w:rPr>
        <w:t xml:space="preserve">  </w:t>
      </w:r>
      <w:r w:rsidRPr="00634CF9">
        <w:rPr>
          <w:rFonts w:ascii="Arial Narrow" w:eastAsiaTheme="minorEastAsia" w:hAnsi="Arial Narrow" w:cs="Arial"/>
          <w:snapToGrid w:val="0"/>
          <w:kern w:val="28"/>
          <w:sz w:val="16"/>
          <w:szCs w:val="16"/>
          <w:lang w:val="pt-BR"/>
        </w:rPr>
        <w:tab/>
        <w:t xml:space="preserve">O cliente </w:t>
      </w:r>
      <w:r w:rsidR="00B72030" w:rsidRPr="00634CF9">
        <w:rPr>
          <w:rFonts w:ascii="Arial Narrow" w:eastAsiaTheme="minorEastAsia" w:hAnsi="Arial Narrow" w:cs="Arial"/>
          <w:snapToGrid w:val="0"/>
          <w:kern w:val="28"/>
          <w:sz w:val="16"/>
          <w:szCs w:val="16"/>
          <w:lang w:val="pt-BR"/>
        </w:rPr>
        <w:t xml:space="preserve">reconhece </w:t>
      </w:r>
      <w:r w:rsidRPr="00634CF9">
        <w:rPr>
          <w:rFonts w:ascii="Arial Narrow" w:eastAsiaTheme="minorEastAsia" w:hAnsi="Arial Narrow" w:cs="Arial"/>
          <w:snapToGrid w:val="0"/>
          <w:kern w:val="28"/>
          <w:sz w:val="16"/>
          <w:szCs w:val="16"/>
          <w:lang w:val="pt-BR"/>
        </w:rPr>
        <w:t xml:space="preserve">que sua cooperação </w:t>
      </w:r>
      <w:r w:rsidR="00B72030" w:rsidRPr="00634CF9">
        <w:rPr>
          <w:rFonts w:ascii="Arial Narrow" w:eastAsiaTheme="minorEastAsia" w:hAnsi="Arial Narrow" w:cs="Arial"/>
          <w:snapToGrid w:val="0"/>
          <w:kern w:val="28"/>
          <w:sz w:val="16"/>
          <w:szCs w:val="16"/>
          <w:lang w:val="pt-BR"/>
        </w:rPr>
        <w:t xml:space="preserve">aqui </w:t>
      </w:r>
      <w:r w:rsidRPr="00634CF9">
        <w:rPr>
          <w:rFonts w:ascii="Arial Narrow" w:eastAsiaTheme="minorEastAsia" w:hAnsi="Arial Narrow" w:cs="Arial"/>
          <w:snapToGrid w:val="0"/>
          <w:kern w:val="28"/>
          <w:sz w:val="16"/>
          <w:szCs w:val="16"/>
          <w:lang w:val="pt-BR"/>
        </w:rPr>
        <w:t xml:space="preserve">é essencial para o desempenho dos Serviços da Avaya. A Avaya não </w:t>
      </w:r>
      <w:r w:rsidR="00072D0C" w:rsidRPr="00634CF9">
        <w:rPr>
          <w:rFonts w:ascii="Arial Narrow" w:eastAsiaTheme="minorEastAsia" w:hAnsi="Arial Narrow" w:cs="Arial"/>
          <w:snapToGrid w:val="0"/>
          <w:kern w:val="28"/>
          <w:sz w:val="16"/>
          <w:szCs w:val="16"/>
          <w:lang w:val="pt-BR"/>
        </w:rPr>
        <w:t xml:space="preserve">é </w:t>
      </w:r>
      <w:r w:rsidRPr="00634CF9">
        <w:rPr>
          <w:rFonts w:ascii="Arial Narrow" w:eastAsiaTheme="minorEastAsia" w:hAnsi="Arial Narrow" w:cs="Arial"/>
          <w:snapToGrid w:val="0"/>
          <w:kern w:val="28"/>
          <w:sz w:val="16"/>
          <w:szCs w:val="16"/>
          <w:lang w:val="pt-BR"/>
        </w:rPr>
        <w:t xml:space="preserve">responsável por qualquer atraso ou deficiência na execução dos Serviços </w:t>
      </w:r>
      <w:r w:rsidR="00072D0C" w:rsidRPr="00634CF9">
        <w:rPr>
          <w:rFonts w:ascii="Arial Narrow" w:eastAsiaTheme="minorEastAsia" w:hAnsi="Arial Narrow" w:cs="Arial"/>
          <w:snapToGrid w:val="0"/>
          <w:kern w:val="28"/>
          <w:sz w:val="16"/>
          <w:szCs w:val="16"/>
          <w:lang w:val="pt-BR"/>
        </w:rPr>
        <w:t xml:space="preserve">como resultado do não cumprimento de </w:t>
      </w:r>
      <w:r w:rsidRPr="00634CF9">
        <w:rPr>
          <w:rFonts w:ascii="Arial Narrow" w:eastAsiaTheme="minorEastAsia" w:hAnsi="Arial Narrow" w:cs="Arial"/>
          <w:snapToGrid w:val="0"/>
          <w:kern w:val="28"/>
          <w:sz w:val="16"/>
          <w:szCs w:val="16"/>
          <w:lang w:val="pt-BR"/>
        </w:rPr>
        <w:t xml:space="preserve">suas responsabilidades por parte do Cliente.   </w:t>
      </w:r>
    </w:p>
    <w:p w14:paraId="646ADF23" w14:textId="77777777" w:rsidR="0019150F" w:rsidRPr="00634CF9" w:rsidRDefault="0019150F">
      <w:pPr>
        <w:tabs>
          <w:tab w:val="left" w:pos="360"/>
        </w:tabs>
        <w:rPr>
          <w:rFonts w:ascii="Arial Narrow" w:eastAsiaTheme="minorEastAsia" w:hAnsi="Arial Narrow" w:cs="Arial"/>
          <w:snapToGrid w:val="0"/>
          <w:kern w:val="28"/>
          <w:sz w:val="16"/>
          <w:szCs w:val="16"/>
          <w:lang w:val="pt-BR"/>
        </w:rPr>
      </w:pPr>
    </w:p>
    <w:p w14:paraId="72FF2046"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11" w:name="_Toc14858382"/>
      <w:bookmarkStart w:id="12" w:name="_Hlk41557673"/>
      <w:r w:rsidRPr="00634CF9">
        <w:rPr>
          <w:rFonts w:ascii="Arial Narrow" w:hAnsi="Arial Narrow"/>
          <w:szCs w:val="16"/>
          <w:lang w:val="pt-BR"/>
        </w:rPr>
        <w:t xml:space="preserve">5.  </w:t>
      </w:r>
      <w:bookmarkEnd w:id="11"/>
      <w:r w:rsidRPr="00634CF9">
        <w:rPr>
          <w:rFonts w:ascii="Arial Narrow" w:hAnsi="Arial Narrow"/>
          <w:szCs w:val="16"/>
          <w:lang w:val="pt-BR"/>
        </w:rPr>
        <w:t>PROPRIEDADE INTELECTUAL</w:t>
      </w:r>
    </w:p>
    <w:bookmarkEnd w:id="12"/>
    <w:p w14:paraId="4086001C" w14:textId="6900ABEA"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sz w:val="16"/>
          <w:szCs w:val="16"/>
          <w:lang w:val="pt-BR"/>
        </w:rPr>
        <w:t>5.1</w:t>
      </w:r>
      <w:r w:rsidRPr="00634CF9">
        <w:rPr>
          <w:rFonts w:ascii="Arial Narrow" w:hAnsi="Arial Narrow" w:cs="Arial"/>
          <w:b/>
          <w:sz w:val="16"/>
          <w:szCs w:val="16"/>
          <w:lang w:val="pt-BR"/>
        </w:rPr>
        <w:tab/>
        <w:t>Propriedade Intelectual da Avaya</w:t>
      </w:r>
      <w:r w:rsidRPr="00634CF9">
        <w:rPr>
          <w:rFonts w:ascii="Arial Narrow" w:hAnsi="Arial Narrow" w:cs="Arial"/>
          <w:sz w:val="16"/>
          <w:szCs w:val="16"/>
          <w:lang w:val="pt-BR"/>
        </w:rPr>
        <w:t xml:space="preserve">. A Avaya, suas Afiliadas, licenciadoras e fornecedores possuem todos os direitos, títulos e interesses em e sobre qualquer propriedade intelectual dos Produtos, dos Serviços, todo e qualquer </w:t>
      </w:r>
      <w:r w:rsidR="00100172" w:rsidRPr="00634CF9">
        <w:rPr>
          <w:rFonts w:ascii="Arial Narrow" w:hAnsi="Arial Narrow" w:cs="Arial"/>
          <w:sz w:val="16"/>
          <w:szCs w:val="16"/>
          <w:lang w:val="pt-BR"/>
        </w:rPr>
        <w:t xml:space="preserve">Entregável </w:t>
      </w:r>
      <w:r w:rsidRPr="00634CF9">
        <w:rPr>
          <w:rFonts w:ascii="Arial Narrow" w:hAnsi="Arial Narrow" w:cs="Arial"/>
          <w:sz w:val="16"/>
          <w:szCs w:val="16"/>
          <w:lang w:val="pt-BR"/>
        </w:rPr>
        <w:t xml:space="preserve">fornecidos ao Cliente, bem como qualquer </w:t>
      </w:r>
      <w:r w:rsidRPr="00387F2B">
        <w:rPr>
          <w:rFonts w:ascii="Arial Narrow" w:hAnsi="Arial Narrow" w:cs="Arial"/>
          <w:i/>
          <w:iCs/>
          <w:sz w:val="16"/>
          <w:szCs w:val="16"/>
          <w:lang w:val="pt-BR"/>
        </w:rPr>
        <w:t>know-how</w:t>
      </w:r>
      <w:r w:rsidRPr="00634CF9">
        <w:rPr>
          <w:rFonts w:ascii="Arial Narrow" w:hAnsi="Arial Narrow" w:cs="Arial"/>
          <w:sz w:val="16"/>
          <w:szCs w:val="16"/>
          <w:lang w:val="pt-BR"/>
        </w:rPr>
        <w:t xml:space="preserve">, trabalhos derivados, invenções, processos, bases de dados, documentação, materiais de treinamento e qualquer outra propriedade intelectual e qualquer encarnação tangível da mesma (coletivamente, "Propriedade Intelectual da Avaya").  O cliente não deverá copiar, modificar, alugar, arrendar, vender, emprestar, distribuir ou criar obras derivadas de qualquer Propriedade Intelectual da Avaya. O cliente receberá uma licença para usar os </w:t>
      </w:r>
      <w:r w:rsidR="00100172" w:rsidRPr="00634CF9">
        <w:rPr>
          <w:rFonts w:ascii="Arial Narrow" w:hAnsi="Arial Narrow" w:cs="Arial"/>
          <w:sz w:val="16"/>
          <w:szCs w:val="16"/>
          <w:lang w:val="pt-BR"/>
        </w:rPr>
        <w:t xml:space="preserve">Entregáveis </w:t>
      </w:r>
      <w:r w:rsidRPr="00634CF9">
        <w:rPr>
          <w:rFonts w:ascii="Arial Narrow" w:hAnsi="Arial Narrow" w:cs="Arial"/>
          <w:sz w:val="16"/>
          <w:szCs w:val="16"/>
          <w:lang w:val="pt-BR"/>
        </w:rPr>
        <w:t>conforme descrito nos Termos Específicos de Pedido aplicáveis.</w:t>
      </w:r>
    </w:p>
    <w:p w14:paraId="6FBF148D" w14:textId="77777777" w:rsidR="00F73C45" w:rsidRDefault="00AA4940">
      <w:pPr>
        <w:tabs>
          <w:tab w:val="left" w:pos="360"/>
        </w:tabs>
        <w:jc w:val="both"/>
        <w:rPr>
          <w:rFonts w:ascii="Arial Narrow" w:hAnsi="Arial Narrow" w:cs="Arial"/>
          <w:sz w:val="16"/>
          <w:szCs w:val="16"/>
          <w:lang w:val="pt-BR"/>
        </w:rPr>
      </w:pPr>
      <w:r w:rsidRPr="00634CF9">
        <w:rPr>
          <w:rFonts w:ascii="Arial Narrow" w:hAnsi="Arial Narrow" w:cs="Arial"/>
          <w:b/>
          <w:sz w:val="16"/>
          <w:szCs w:val="16"/>
          <w:lang w:val="pt-BR"/>
        </w:rPr>
        <w:t xml:space="preserve">5.2 </w:t>
      </w:r>
      <w:r w:rsidRPr="00634CF9">
        <w:rPr>
          <w:rFonts w:ascii="Arial Narrow" w:hAnsi="Arial Narrow" w:cs="Arial"/>
          <w:b/>
          <w:sz w:val="16"/>
          <w:szCs w:val="16"/>
          <w:lang w:val="pt-BR"/>
        </w:rPr>
        <w:tab/>
        <w:t>Marcas</w:t>
      </w:r>
      <w:r w:rsidRPr="00634CF9">
        <w:rPr>
          <w:rFonts w:ascii="Arial Narrow" w:hAnsi="Arial Narrow" w:cs="Arial"/>
          <w:sz w:val="16"/>
          <w:szCs w:val="16"/>
          <w:lang w:val="pt-BR"/>
        </w:rPr>
        <w:t xml:space="preserve">. Nada </w:t>
      </w:r>
      <w:r w:rsidR="00752F8D" w:rsidRPr="00634CF9">
        <w:rPr>
          <w:rFonts w:ascii="Arial Narrow" w:hAnsi="Arial Narrow" w:cs="Arial"/>
          <w:sz w:val="16"/>
          <w:szCs w:val="16"/>
          <w:lang w:val="pt-BR"/>
        </w:rPr>
        <w:t xml:space="preserve">neste documento </w:t>
      </w:r>
      <w:r w:rsidRPr="00634CF9">
        <w:rPr>
          <w:rFonts w:ascii="Arial Narrow" w:hAnsi="Arial Narrow" w:cs="Arial"/>
          <w:sz w:val="16"/>
          <w:szCs w:val="16"/>
          <w:lang w:val="pt-BR"/>
        </w:rPr>
        <w:t>concede ao Cliente qualquer direito de usar quaisquer nomes comerciais, marcas registradas, marcas de serviço, logotipos, nomes de domínio, identidade comercial ou outras características distintivas da Avaya ou de seus subcontratados ou fornecedores. O cliente não deverá remover, obscurecer ou alterar quaisquer avisos de direitos de propriedade, tais como avisos de direitos autorais ou de marcas registradas, anexados ou contidos dentro da Propriedade Intelectual, Serviços ou Software da Avaya.</w:t>
      </w:r>
    </w:p>
    <w:p w14:paraId="08A1A2C7" w14:textId="3F57F127" w:rsidR="00675E52" w:rsidRPr="00634CF9" w:rsidRDefault="000F536B">
      <w:pPr>
        <w:tabs>
          <w:tab w:val="left" w:pos="360"/>
        </w:tabs>
        <w:jc w:val="both"/>
        <w:rPr>
          <w:rFonts w:ascii="Arial Narrow" w:hAnsi="Arial Narrow" w:cs="Arial"/>
          <w:sz w:val="16"/>
          <w:szCs w:val="16"/>
          <w:lang w:val="pt-BR"/>
        </w:rPr>
      </w:pPr>
      <w:r w:rsidRPr="00C83FD1">
        <w:rPr>
          <w:rFonts w:ascii="Arial Narrow" w:hAnsi="Arial Narrow" w:cs="Arial"/>
          <w:b/>
          <w:bCs/>
          <w:sz w:val="16"/>
          <w:szCs w:val="16"/>
          <w:lang w:val="pt-BR"/>
        </w:rPr>
        <w:t>5.3 Feedback</w:t>
      </w:r>
      <w:r w:rsidRPr="000F536B">
        <w:rPr>
          <w:rFonts w:ascii="Arial Narrow" w:hAnsi="Arial Narrow" w:cs="Arial"/>
          <w:sz w:val="16"/>
          <w:szCs w:val="16"/>
          <w:lang w:val="pt-BR"/>
        </w:rPr>
        <w:t xml:space="preserve">. </w:t>
      </w:r>
      <w:r w:rsidR="00947775">
        <w:rPr>
          <w:rFonts w:ascii="Arial Narrow" w:hAnsi="Arial Narrow" w:cs="Arial"/>
          <w:sz w:val="16"/>
          <w:szCs w:val="16"/>
          <w:lang w:val="pt-BR"/>
        </w:rPr>
        <w:t>Feedbacks do Cliente são bem vindos</w:t>
      </w:r>
      <w:r w:rsidRPr="000F536B">
        <w:rPr>
          <w:rFonts w:ascii="Arial Narrow" w:hAnsi="Arial Narrow" w:cs="Arial"/>
          <w:sz w:val="16"/>
          <w:szCs w:val="16"/>
          <w:lang w:val="pt-BR"/>
        </w:rPr>
        <w:t xml:space="preserve">. Na medida em que ainda não é de propriedade da Avaya, o Cliente concede à Avaya uma licença perpétua, exclusiva, livre de royalties, irrevogável e </w:t>
      </w:r>
      <w:r w:rsidR="001338C8">
        <w:rPr>
          <w:rFonts w:ascii="Arial Narrow" w:hAnsi="Arial Narrow" w:cs="Arial"/>
          <w:sz w:val="16"/>
          <w:szCs w:val="16"/>
          <w:lang w:val="pt-BR"/>
        </w:rPr>
        <w:t>global</w:t>
      </w:r>
      <w:r w:rsidRPr="000F536B">
        <w:rPr>
          <w:rFonts w:ascii="Arial Narrow" w:hAnsi="Arial Narrow" w:cs="Arial"/>
          <w:sz w:val="16"/>
          <w:szCs w:val="16"/>
          <w:lang w:val="pt-BR"/>
        </w:rPr>
        <w:t xml:space="preserve"> para usar ou divulgar quaisquer sugestões, solicitações de melhoria, recomendações, propostas, ideias ou outro Feedback que o Cliente forneça à Avaya em relação aos Serviços ou Software, e criar trabalhos derivados dos mesmos, sem restrição, compensação, obrigação ou responsabilidade de qualquer tipo para o Cliente ou para terceiros.</w:t>
      </w:r>
    </w:p>
    <w:p w14:paraId="10845206" w14:textId="77777777" w:rsidR="0019150F" w:rsidRPr="00634CF9" w:rsidRDefault="0019150F">
      <w:pPr>
        <w:pStyle w:val="ListParagraph"/>
        <w:tabs>
          <w:tab w:val="left" w:pos="360"/>
        </w:tabs>
        <w:spacing w:after="0" w:line="240" w:lineRule="auto"/>
        <w:ind w:left="0"/>
        <w:jc w:val="both"/>
        <w:rPr>
          <w:rFonts w:ascii="Arial Narrow" w:hAnsi="Arial Narrow" w:cs="Arial"/>
          <w:sz w:val="16"/>
          <w:szCs w:val="16"/>
          <w:lang w:val="pt-BR"/>
        </w:rPr>
      </w:pPr>
    </w:p>
    <w:p w14:paraId="3F4B59C4"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13" w:name="_Toc14858383"/>
      <w:r w:rsidRPr="00634CF9">
        <w:rPr>
          <w:rFonts w:ascii="Arial Narrow" w:hAnsi="Arial Narrow"/>
          <w:szCs w:val="16"/>
          <w:lang w:val="pt-BR"/>
        </w:rPr>
        <w:t xml:space="preserve">6. </w:t>
      </w:r>
      <w:bookmarkEnd w:id="13"/>
      <w:r w:rsidRPr="00634CF9">
        <w:rPr>
          <w:rFonts w:ascii="Arial Narrow" w:hAnsi="Arial Narrow"/>
          <w:szCs w:val="16"/>
          <w:lang w:val="pt-BR"/>
        </w:rPr>
        <w:t>INDENIZAÇÃO</w:t>
      </w:r>
    </w:p>
    <w:p w14:paraId="48BF86C6" w14:textId="62329B62" w:rsidR="00F73C45" w:rsidRPr="00634CF9" w:rsidRDefault="00AA4940">
      <w:pPr>
        <w:pStyle w:val="Heading2"/>
        <w:tabs>
          <w:tab w:val="left" w:pos="360"/>
        </w:tabs>
        <w:suppressAutoHyphens w:val="0"/>
        <w:snapToGrid w:val="0"/>
        <w:spacing w:after="0"/>
        <w:jc w:val="both"/>
        <w:rPr>
          <w:rFonts w:ascii="Arial Narrow" w:hAnsi="Arial Narrow" w:cs="Arial"/>
          <w:sz w:val="16"/>
          <w:szCs w:val="16"/>
          <w:lang w:val="pt-BR"/>
        </w:rPr>
      </w:pPr>
      <w:r w:rsidRPr="00634CF9">
        <w:rPr>
          <w:rFonts w:ascii="Arial Narrow" w:eastAsiaTheme="minorEastAsia" w:hAnsi="Arial Narrow" w:cs="Arial"/>
          <w:b/>
          <w:bCs/>
          <w:sz w:val="16"/>
          <w:szCs w:val="16"/>
          <w:lang w:val="pt-BR"/>
        </w:rPr>
        <w:t>6.1</w:t>
      </w:r>
      <w:r w:rsidRPr="00634CF9">
        <w:rPr>
          <w:rFonts w:ascii="Arial Narrow" w:eastAsiaTheme="minorEastAsia" w:hAnsi="Arial Narrow" w:cs="Arial"/>
          <w:sz w:val="16"/>
          <w:szCs w:val="16"/>
          <w:lang w:val="pt-BR"/>
        </w:rPr>
        <w:t xml:space="preserve"> </w:t>
      </w:r>
      <w:r w:rsidRPr="00634CF9">
        <w:rPr>
          <w:rFonts w:ascii="Arial Narrow" w:eastAsiaTheme="minorEastAsia" w:hAnsi="Arial Narrow" w:cs="Arial"/>
          <w:sz w:val="16"/>
          <w:szCs w:val="16"/>
          <w:lang w:val="pt-BR"/>
        </w:rPr>
        <w:tab/>
      </w:r>
      <w:r w:rsidRPr="00634CF9">
        <w:rPr>
          <w:rFonts w:ascii="Arial Narrow" w:hAnsi="Arial Narrow" w:cs="Arial"/>
          <w:b/>
          <w:sz w:val="16"/>
          <w:szCs w:val="16"/>
          <w:lang w:val="pt-BR"/>
        </w:rPr>
        <w:t xml:space="preserve">Defesa e Indenização. </w:t>
      </w:r>
      <w:r w:rsidRPr="00634CF9">
        <w:rPr>
          <w:rStyle w:val="TermsandConditionsChar"/>
          <w:rFonts w:ascii="Arial Narrow" w:hAnsi="Arial Narrow" w:cs="Arial"/>
          <w:szCs w:val="16"/>
          <w:lang w:val="pt-BR"/>
        </w:rPr>
        <w:t xml:space="preserve">Sujeito às Seções 6.2, 6.3, e 6.4 abaixo, </w:t>
      </w:r>
      <w:r w:rsidRPr="00634CF9">
        <w:rPr>
          <w:rFonts w:ascii="Arial Narrow" w:hAnsi="Arial Narrow" w:cs="Arial"/>
          <w:sz w:val="16"/>
          <w:szCs w:val="16"/>
          <w:lang w:val="pt-BR"/>
        </w:rPr>
        <w:t xml:space="preserve">a Avaya defenderá e indenizará o Cliente por quaisquer sentenças, acordos e honorários advocatícios concedidos </w:t>
      </w:r>
      <w:r w:rsidR="007B14B9" w:rsidRPr="00634CF9">
        <w:rPr>
          <w:rFonts w:ascii="Arial Narrow" w:hAnsi="Arial Narrow" w:cs="Arial"/>
          <w:sz w:val="16"/>
          <w:szCs w:val="16"/>
          <w:lang w:val="pt-BR"/>
        </w:rPr>
        <w:t>p</w:t>
      </w:r>
      <w:r w:rsidR="002F1E94">
        <w:rPr>
          <w:rFonts w:ascii="Arial Narrow" w:hAnsi="Arial Narrow" w:cs="Arial"/>
          <w:sz w:val="16"/>
          <w:szCs w:val="16"/>
          <w:lang w:val="pt-BR"/>
        </w:rPr>
        <w:t>or um</w:t>
      </w:r>
      <w:r w:rsidRPr="00634CF9">
        <w:rPr>
          <w:rFonts w:ascii="Arial Narrow" w:hAnsi="Arial Narrow" w:cs="Arial"/>
          <w:sz w:val="16"/>
          <w:szCs w:val="16"/>
          <w:lang w:val="pt-BR"/>
        </w:rPr>
        <w:t xml:space="preserve"> tribunal </w:t>
      </w:r>
      <w:r w:rsidR="002F1E94">
        <w:rPr>
          <w:rFonts w:ascii="Arial Narrow" w:hAnsi="Arial Narrow" w:cs="Arial"/>
          <w:sz w:val="16"/>
          <w:szCs w:val="16"/>
          <w:lang w:val="pt-BR"/>
        </w:rPr>
        <w:t xml:space="preserve">e </w:t>
      </w:r>
      <w:r w:rsidRPr="00634CF9">
        <w:rPr>
          <w:rFonts w:ascii="Arial Narrow" w:hAnsi="Arial Narrow" w:cs="Arial"/>
          <w:sz w:val="16"/>
          <w:szCs w:val="16"/>
          <w:lang w:val="pt-BR"/>
        </w:rPr>
        <w:t xml:space="preserve">resultantes de uma Reivindicação, desde que </w:t>
      </w:r>
      <w:r w:rsidR="00BD77BA" w:rsidRPr="00634CF9">
        <w:rPr>
          <w:rFonts w:ascii="Arial Narrow" w:hAnsi="Arial Narrow" w:cs="Arial"/>
          <w:sz w:val="16"/>
          <w:szCs w:val="16"/>
          <w:lang w:val="pt-BR"/>
        </w:rPr>
        <w:t>o Cliente:</w:t>
      </w:r>
    </w:p>
    <w:p w14:paraId="76A23A36" w14:textId="28961695" w:rsidR="00F73C45" w:rsidRPr="00634CF9" w:rsidRDefault="00AA4940">
      <w:pPr>
        <w:pStyle w:val="Heading2"/>
        <w:tabs>
          <w:tab w:val="left" w:pos="360"/>
        </w:tabs>
        <w:suppressAutoHyphens w:val="0"/>
        <w:snapToGrid w:val="0"/>
        <w:spacing w:after="0"/>
        <w:jc w:val="both"/>
        <w:rPr>
          <w:rStyle w:val="TermsandConditionsChar"/>
          <w:rFonts w:ascii="Arial Narrow" w:hAnsi="Arial Narrow" w:cs="Arial"/>
          <w:szCs w:val="16"/>
          <w:lang w:val="pt-BR"/>
        </w:rPr>
      </w:pPr>
      <w:r w:rsidRPr="00634CF9">
        <w:rPr>
          <w:rFonts w:ascii="Arial Narrow" w:hAnsi="Arial Narrow" w:cs="Arial"/>
          <w:sz w:val="16"/>
          <w:szCs w:val="16"/>
          <w:lang w:val="pt-BR"/>
        </w:rPr>
        <w:t xml:space="preserve">(a) </w:t>
      </w:r>
      <w:r w:rsidR="003E0BEE" w:rsidRPr="00634CF9">
        <w:rPr>
          <w:rStyle w:val="TermsandConditionsChar"/>
          <w:rFonts w:ascii="Arial Narrow" w:hAnsi="Arial Narrow" w:cs="Arial"/>
          <w:szCs w:val="16"/>
          <w:lang w:val="pt-BR"/>
        </w:rPr>
        <w:t>Notifi</w:t>
      </w:r>
      <w:r w:rsidR="002F1E94">
        <w:rPr>
          <w:rStyle w:val="TermsandConditionsChar"/>
          <w:rFonts w:ascii="Arial Narrow" w:hAnsi="Arial Narrow" w:cs="Arial"/>
          <w:szCs w:val="16"/>
          <w:lang w:val="pt-BR"/>
        </w:rPr>
        <w:t>que</w:t>
      </w:r>
      <w:r w:rsidR="003E0BEE" w:rsidRPr="00634CF9">
        <w:rPr>
          <w:rStyle w:val="TermsandConditionsChar"/>
          <w:rFonts w:ascii="Arial Narrow" w:hAnsi="Arial Narrow" w:cs="Arial"/>
          <w:szCs w:val="16"/>
          <w:lang w:val="pt-BR"/>
        </w:rPr>
        <w:t xml:space="preserve"> imediatamente a Avaya por escrito sobre a Reivindicação </w:t>
      </w:r>
      <w:r w:rsidRPr="00634CF9">
        <w:rPr>
          <w:rFonts w:ascii="Arial Narrow" w:hAnsi="Arial Narrow" w:cs="Arial"/>
          <w:sz w:val="16"/>
          <w:szCs w:val="16"/>
          <w:lang w:val="pt-BR"/>
        </w:rPr>
        <w:t xml:space="preserve">ao tomar conhecimento </w:t>
      </w:r>
      <w:r w:rsidR="002F1E94">
        <w:rPr>
          <w:rFonts w:ascii="Arial Narrow" w:hAnsi="Arial Narrow" w:cs="Arial"/>
          <w:sz w:val="16"/>
          <w:szCs w:val="16"/>
          <w:lang w:val="pt-BR"/>
        </w:rPr>
        <w:t>da mesma.</w:t>
      </w:r>
    </w:p>
    <w:p w14:paraId="48A0131E" w14:textId="439A7356" w:rsidR="00F73C45" w:rsidRPr="00634CF9" w:rsidRDefault="00AA4940">
      <w:pPr>
        <w:pStyle w:val="Heading2"/>
        <w:tabs>
          <w:tab w:val="left" w:pos="360"/>
        </w:tabs>
        <w:suppressAutoHyphens w:val="0"/>
        <w:snapToGrid w:val="0"/>
        <w:spacing w:after="0"/>
        <w:jc w:val="both"/>
        <w:rPr>
          <w:rStyle w:val="TermsandConditionsChar"/>
          <w:rFonts w:ascii="Arial Narrow" w:hAnsi="Arial Narrow" w:cs="Arial"/>
          <w:szCs w:val="16"/>
          <w:lang w:val="pt-BR"/>
        </w:rPr>
      </w:pPr>
      <w:r w:rsidRPr="00634CF9">
        <w:rPr>
          <w:rStyle w:val="TermsandConditionsChar"/>
          <w:rFonts w:ascii="Arial Narrow" w:hAnsi="Arial Narrow" w:cs="Arial"/>
          <w:szCs w:val="16"/>
          <w:lang w:val="pt-BR"/>
        </w:rPr>
        <w:t xml:space="preserve">(b) </w:t>
      </w:r>
      <w:r w:rsidR="00066B23">
        <w:rPr>
          <w:rStyle w:val="TermsandConditionsChar"/>
          <w:rFonts w:ascii="Arial Narrow" w:hAnsi="Arial Narrow" w:cs="Arial"/>
          <w:szCs w:val="16"/>
          <w:lang w:val="pt-BR"/>
        </w:rPr>
        <w:t>Conceda</w:t>
      </w:r>
      <w:r w:rsidRPr="00634CF9">
        <w:rPr>
          <w:rStyle w:val="TermsandConditionsChar"/>
          <w:rFonts w:ascii="Arial Narrow" w:hAnsi="Arial Narrow" w:cs="Arial"/>
          <w:szCs w:val="16"/>
          <w:lang w:val="pt-BR"/>
        </w:rPr>
        <w:t xml:space="preserve"> </w:t>
      </w:r>
      <w:r w:rsidR="003E0BEE" w:rsidRPr="00634CF9">
        <w:rPr>
          <w:rStyle w:val="TermsandConditionsChar"/>
          <w:rFonts w:ascii="Arial Narrow" w:hAnsi="Arial Narrow" w:cs="Arial"/>
          <w:szCs w:val="16"/>
          <w:lang w:val="pt-BR"/>
        </w:rPr>
        <w:t>à Avaya autoridade e controle exclusivos da defesa e da liquidação da Reivindicação</w:t>
      </w:r>
    </w:p>
    <w:p w14:paraId="400A3626" w14:textId="1747935F" w:rsidR="00F73C45" w:rsidRPr="00634CF9" w:rsidRDefault="00AA4940">
      <w:pPr>
        <w:pStyle w:val="Heading2"/>
        <w:tabs>
          <w:tab w:val="left" w:pos="360"/>
        </w:tabs>
        <w:suppressAutoHyphens w:val="0"/>
        <w:snapToGrid w:val="0"/>
        <w:spacing w:after="0"/>
        <w:jc w:val="both"/>
        <w:rPr>
          <w:rStyle w:val="TermsandConditionsChar"/>
          <w:rFonts w:ascii="Arial Narrow" w:hAnsi="Arial Narrow" w:cs="Arial"/>
          <w:b/>
          <w:szCs w:val="16"/>
          <w:lang w:val="pt-BR" w:eastAsia="en-GB"/>
        </w:rPr>
      </w:pPr>
      <w:r w:rsidRPr="00634CF9">
        <w:rPr>
          <w:rStyle w:val="TermsandConditionsChar"/>
          <w:rFonts w:ascii="Arial Narrow" w:hAnsi="Arial Narrow" w:cs="Arial"/>
          <w:szCs w:val="16"/>
          <w:lang w:val="pt-BR"/>
        </w:rPr>
        <w:t xml:space="preserve">(c) </w:t>
      </w:r>
      <w:r w:rsidR="003E0BEE" w:rsidRPr="00634CF9">
        <w:rPr>
          <w:rStyle w:val="TermsandConditionsChar"/>
          <w:rFonts w:ascii="Arial Narrow" w:hAnsi="Arial Narrow" w:cs="Arial"/>
          <w:szCs w:val="16"/>
          <w:lang w:val="pt-BR"/>
        </w:rPr>
        <w:t>Forne</w:t>
      </w:r>
      <w:r w:rsidR="00066B23">
        <w:rPr>
          <w:rStyle w:val="TermsandConditionsChar"/>
          <w:rFonts w:ascii="Arial Narrow" w:hAnsi="Arial Narrow" w:cs="Arial"/>
          <w:szCs w:val="16"/>
          <w:lang w:val="pt-BR"/>
        </w:rPr>
        <w:t>ça</w:t>
      </w:r>
      <w:r w:rsidR="003E0BEE" w:rsidRPr="00634CF9">
        <w:rPr>
          <w:rStyle w:val="TermsandConditionsChar"/>
          <w:rFonts w:ascii="Arial Narrow" w:hAnsi="Arial Narrow" w:cs="Arial"/>
          <w:szCs w:val="16"/>
          <w:lang w:val="pt-BR"/>
        </w:rPr>
        <w:t xml:space="preserve"> informações e assistência razoave</w:t>
      </w:r>
      <w:r w:rsidR="00100172" w:rsidRPr="00634CF9">
        <w:rPr>
          <w:rStyle w:val="TermsandConditionsChar"/>
          <w:rFonts w:ascii="Arial Narrow" w:hAnsi="Arial Narrow" w:cs="Arial"/>
          <w:szCs w:val="16"/>
          <w:lang w:val="pt-BR"/>
        </w:rPr>
        <w:t>is</w:t>
      </w:r>
      <w:r w:rsidR="003E0BEE" w:rsidRPr="00634CF9">
        <w:rPr>
          <w:rStyle w:val="TermsandConditionsChar"/>
          <w:rFonts w:ascii="Arial Narrow" w:hAnsi="Arial Narrow" w:cs="Arial"/>
          <w:szCs w:val="16"/>
          <w:lang w:val="pt-BR"/>
        </w:rPr>
        <w:t xml:space="preserve"> </w:t>
      </w:r>
      <w:r w:rsidR="003E0BEE" w:rsidRPr="00634CF9">
        <w:rPr>
          <w:rFonts w:ascii="Arial Narrow" w:hAnsi="Arial Narrow" w:cs="Arial"/>
          <w:sz w:val="16"/>
          <w:szCs w:val="16"/>
          <w:lang w:val="pt-BR"/>
        </w:rPr>
        <w:t xml:space="preserve">solicitadas </w:t>
      </w:r>
      <w:r w:rsidR="003E0BEE" w:rsidRPr="00634CF9">
        <w:rPr>
          <w:rStyle w:val="TermsandConditionsChar"/>
          <w:rFonts w:ascii="Arial Narrow" w:hAnsi="Arial Narrow" w:cs="Arial"/>
          <w:szCs w:val="16"/>
          <w:lang w:val="pt-BR"/>
        </w:rPr>
        <w:t xml:space="preserve">pela Avaya para defender ou liquidar a Reivindicação. </w:t>
      </w:r>
    </w:p>
    <w:p w14:paraId="62CC17E2" w14:textId="3527361E" w:rsidR="00F73C45" w:rsidRPr="00634CF9" w:rsidRDefault="00AA4940">
      <w:pPr>
        <w:pStyle w:val="Heading2"/>
        <w:tabs>
          <w:tab w:val="left" w:pos="360"/>
        </w:tabs>
        <w:suppressAutoHyphens w:val="0"/>
        <w:snapToGrid w:val="0"/>
        <w:spacing w:after="0"/>
        <w:jc w:val="both"/>
        <w:rPr>
          <w:rFonts w:ascii="Arial Narrow" w:eastAsiaTheme="minorEastAsia" w:hAnsi="Arial Narrow" w:cs="Arial"/>
          <w:b/>
          <w:sz w:val="16"/>
          <w:szCs w:val="16"/>
          <w:lang w:val="pt-BR" w:eastAsia="en-GB"/>
        </w:rPr>
      </w:pPr>
      <w:r w:rsidRPr="00634CF9">
        <w:rPr>
          <w:rFonts w:ascii="Arial Narrow" w:hAnsi="Arial Narrow" w:cs="Arial"/>
          <w:b/>
          <w:sz w:val="16"/>
          <w:szCs w:val="16"/>
          <w:lang w:val="pt-BR"/>
        </w:rPr>
        <w:t>6.2</w:t>
      </w:r>
      <w:r w:rsidRPr="00634CF9">
        <w:rPr>
          <w:rFonts w:ascii="Arial Narrow" w:hAnsi="Arial Narrow" w:cs="Arial"/>
          <w:b/>
          <w:sz w:val="16"/>
          <w:szCs w:val="16"/>
          <w:lang w:val="pt-BR"/>
        </w:rPr>
        <w:tab/>
        <w:t>Medidas corretivas.</w:t>
      </w:r>
      <w:r w:rsidRPr="00634CF9">
        <w:rPr>
          <w:rFonts w:ascii="Arial Narrow" w:hAnsi="Arial Narrow" w:cs="Arial"/>
          <w:sz w:val="16"/>
          <w:szCs w:val="16"/>
          <w:lang w:val="pt-BR"/>
        </w:rPr>
        <w:t xml:space="preserve"> Se um Produto se tornar, ou se seu uso se tornar razoavelmente sujeito a uma Reivindicação, a Avaya poderá optar por: (i) adquirir para o Cliente o direito de continuar o uso do Produto; (ii) substituir ou modificar o Produto; ou (iii) reembolsar ao Cliente uma parte proporcional </w:t>
      </w:r>
      <w:r w:rsidR="00066B23">
        <w:rPr>
          <w:rFonts w:ascii="Arial Narrow" w:hAnsi="Arial Narrow" w:cs="Arial"/>
          <w:sz w:val="16"/>
          <w:szCs w:val="16"/>
          <w:lang w:val="pt-BR"/>
        </w:rPr>
        <w:t xml:space="preserve">dos valores pagosconsiderando </w:t>
      </w:r>
      <w:r w:rsidRPr="00634CF9">
        <w:rPr>
          <w:rFonts w:ascii="Arial Narrow" w:hAnsi="Arial Narrow" w:cs="Arial"/>
          <w:sz w:val="16"/>
          <w:szCs w:val="16"/>
          <w:lang w:val="pt-BR"/>
        </w:rPr>
        <w:t xml:space="preserve">uma depreciação linear mensal ao longo de uma vida útil de 5 anos ou quaisquer </w:t>
      </w:r>
      <w:r w:rsidR="00066B23">
        <w:rPr>
          <w:rFonts w:ascii="Arial Narrow" w:hAnsi="Arial Narrow" w:cs="Arial"/>
          <w:sz w:val="16"/>
          <w:szCs w:val="16"/>
          <w:lang w:val="pt-BR"/>
        </w:rPr>
        <w:t>valores já pagaos</w:t>
      </w:r>
      <w:r w:rsidRPr="00634CF9">
        <w:rPr>
          <w:rFonts w:ascii="Arial Narrow" w:hAnsi="Arial Narrow" w:cs="Arial"/>
          <w:sz w:val="16"/>
          <w:szCs w:val="16"/>
          <w:lang w:val="pt-BR"/>
        </w:rPr>
        <w:t>, caso em que o Cliente cessará todo o uso do Produto e devolverá o Produto aplicável à Avaya.</w:t>
      </w:r>
    </w:p>
    <w:p w14:paraId="4ABD2F43" w14:textId="7C921DCD" w:rsidR="00F73C45" w:rsidRPr="00634CF9" w:rsidRDefault="00AA4940">
      <w:pPr>
        <w:pStyle w:val="Heading2"/>
        <w:tabs>
          <w:tab w:val="left" w:pos="360"/>
        </w:tabs>
        <w:suppressAutoHyphens w:val="0"/>
        <w:snapToGrid w:val="0"/>
        <w:spacing w:after="0"/>
        <w:jc w:val="both"/>
        <w:rPr>
          <w:rFonts w:ascii="Arial Narrow" w:eastAsiaTheme="minorEastAsia" w:hAnsi="Arial Narrow" w:cs="Arial"/>
          <w:b/>
          <w:sz w:val="16"/>
          <w:szCs w:val="16"/>
          <w:lang w:val="pt-BR" w:eastAsia="en-GB"/>
        </w:rPr>
      </w:pPr>
      <w:r w:rsidRPr="00634CF9">
        <w:rPr>
          <w:rFonts w:ascii="Arial Narrow" w:hAnsi="Arial Narrow" w:cs="Arial"/>
          <w:b/>
          <w:sz w:val="16"/>
          <w:szCs w:val="16"/>
          <w:lang w:val="pt-BR"/>
        </w:rPr>
        <w:t>6.3</w:t>
      </w:r>
      <w:r w:rsidRPr="00634CF9">
        <w:rPr>
          <w:rFonts w:ascii="Arial Narrow" w:hAnsi="Arial Narrow" w:cs="Arial"/>
          <w:b/>
          <w:sz w:val="16"/>
          <w:szCs w:val="16"/>
          <w:lang w:val="pt-BR"/>
        </w:rPr>
        <w:tab/>
        <w:t>Exceções.</w:t>
      </w:r>
      <w:r w:rsidRPr="00634CF9">
        <w:rPr>
          <w:rFonts w:ascii="Arial Narrow" w:hAnsi="Arial Narrow" w:cs="Arial"/>
          <w:sz w:val="16"/>
          <w:szCs w:val="16"/>
          <w:lang w:val="pt-BR"/>
        </w:rPr>
        <w:t xml:space="preserve"> A Avaya não terá nenhuma obrigação de defesa ou indenização </w:t>
      </w:r>
      <w:r w:rsidR="00066B23">
        <w:rPr>
          <w:rFonts w:ascii="Arial Narrow" w:hAnsi="Arial Narrow" w:cs="Arial"/>
          <w:sz w:val="16"/>
          <w:szCs w:val="16"/>
          <w:lang w:val="pt-BR"/>
        </w:rPr>
        <w:t>de</w:t>
      </w:r>
      <w:r w:rsidRPr="00634CF9">
        <w:rPr>
          <w:rFonts w:ascii="Arial Narrow" w:hAnsi="Arial Narrow" w:cs="Arial"/>
          <w:sz w:val="16"/>
          <w:szCs w:val="16"/>
          <w:lang w:val="pt-BR"/>
        </w:rPr>
        <w:t xml:space="preserve"> qualquer Reivindicação baseada em: (i) um Produto que tenha sido modificado por alguém que não seja a Avaya; (ii) um Produto ou Serviço Avaya que tenha sido modificado pela Avaya de acordo com as especificações ou instruções fornecidas pelo Cliente; (iii) uso ou combinação de um Produto ou Serviço Avaya com Produtos de Terceiros, código aberto ou freeware; (iv) Produtos de Terceiros, Serviços de Terceiros, código aberto ou freeware; </w:t>
      </w:r>
      <w:r w:rsidR="00885176" w:rsidRPr="00634CF9">
        <w:rPr>
          <w:rFonts w:ascii="Arial Narrow" w:hAnsi="Arial Narrow" w:cs="Arial"/>
          <w:sz w:val="16"/>
          <w:szCs w:val="16"/>
          <w:lang w:val="pt-BR"/>
        </w:rPr>
        <w:t xml:space="preserve">ou </w:t>
      </w:r>
      <w:r w:rsidRPr="00634CF9">
        <w:rPr>
          <w:rFonts w:ascii="Arial Narrow" w:hAnsi="Arial Narrow" w:cs="Arial"/>
          <w:sz w:val="16"/>
          <w:szCs w:val="16"/>
          <w:lang w:val="pt-BR"/>
        </w:rPr>
        <w:t xml:space="preserve">(v) </w:t>
      </w:r>
      <w:r w:rsidR="00CB42EC" w:rsidRPr="00634CF9">
        <w:rPr>
          <w:rFonts w:ascii="Arial Narrow" w:hAnsi="Arial Narrow" w:cs="Arial"/>
          <w:sz w:val="16"/>
          <w:szCs w:val="16"/>
          <w:lang w:val="pt-BR"/>
        </w:rPr>
        <w:t xml:space="preserve">falha </w:t>
      </w:r>
      <w:r w:rsidR="00F6671B" w:rsidRPr="00634CF9">
        <w:rPr>
          <w:rFonts w:ascii="Arial Narrow" w:hAnsi="Arial Narrow" w:cs="Arial"/>
          <w:sz w:val="16"/>
          <w:szCs w:val="16"/>
          <w:lang w:val="pt-BR"/>
        </w:rPr>
        <w:t xml:space="preserve">do Cliente (a) na </w:t>
      </w:r>
      <w:r w:rsidR="00CB42EC" w:rsidRPr="00634CF9">
        <w:rPr>
          <w:rFonts w:ascii="Arial Narrow" w:hAnsi="Arial Narrow" w:cs="Arial"/>
          <w:sz w:val="16"/>
          <w:szCs w:val="16"/>
          <w:lang w:val="pt-BR"/>
        </w:rPr>
        <w:t xml:space="preserve">implementação de uma medida corretiva da Seção 6.2 dentro de </w:t>
      </w:r>
      <w:r w:rsidR="00D272C9" w:rsidRPr="00634CF9">
        <w:rPr>
          <w:rFonts w:ascii="Arial Narrow" w:hAnsi="Arial Narrow" w:cs="Arial"/>
          <w:sz w:val="16"/>
          <w:szCs w:val="16"/>
          <w:lang w:val="pt-BR"/>
        </w:rPr>
        <w:t xml:space="preserve">um prazo razoável após </w:t>
      </w:r>
      <w:r w:rsidR="00244F75" w:rsidRPr="00634CF9">
        <w:rPr>
          <w:rFonts w:ascii="Arial Narrow" w:hAnsi="Arial Narrow" w:cs="Arial"/>
          <w:sz w:val="16"/>
          <w:szCs w:val="16"/>
          <w:lang w:val="pt-BR"/>
        </w:rPr>
        <w:t xml:space="preserve">notificação pela Avaya; ou (b) falha em permitir que a Avaya </w:t>
      </w:r>
      <w:r w:rsidR="00F34D99" w:rsidRPr="00634CF9">
        <w:rPr>
          <w:rFonts w:ascii="Arial Narrow" w:hAnsi="Arial Narrow" w:cs="Arial"/>
          <w:sz w:val="16"/>
          <w:szCs w:val="16"/>
          <w:lang w:val="pt-BR"/>
        </w:rPr>
        <w:t xml:space="preserve">implemente </w:t>
      </w:r>
      <w:r w:rsidR="008465F0" w:rsidRPr="00634CF9">
        <w:rPr>
          <w:rFonts w:ascii="Arial Narrow" w:hAnsi="Arial Narrow" w:cs="Arial"/>
          <w:sz w:val="16"/>
          <w:szCs w:val="16"/>
          <w:lang w:val="pt-BR"/>
        </w:rPr>
        <w:t xml:space="preserve">uma medida corretiva </w:t>
      </w:r>
      <w:r w:rsidR="00786C53" w:rsidRPr="00634CF9">
        <w:rPr>
          <w:rFonts w:ascii="Arial Narrow" w:hAnsi="Arial Narrow" w:cs="Arial"/>
          <w:sz w:val="16"/>
          <w:szCs w:val="16"/>
          <w:lang w:val="pt-BR"/>
        </w:rPr>
        <w:t xml:space="preserve">conforme estabelecido na </w:t>
      </w:r>
      <w:r w:rsidR="005F245E" w:rsidRPr="00634CF9">
        <w:rPr>
          <w:rFonts w:ascii="Arial Narrow" w:hAnsi="Arial Narrow" w:cs="Arial"/>
          <w:sz w:val="16"/>
          <w:szCs w:val="16"/>
          <w:lang w:val="pt-BR"/>
        </w:rPr>
        <w:t>Seção 6.2</w:t>
      </w:r>
      <w:r w:rsidRPr="00634CF9">
        <w:rPr>
          <w:rStyle w:val="CommentReference"/>
          <w:rFonts w:ascii="Arial Narrow" w:hAnsi="Arial Narrow"/>
          <w:snapToGrid/>
          <w:lang w:val="pt-BR"/>
        </w:rPr>
        <w:t xml:space="preserve">. </w:t>
      </w:r>
      <w:r w:rsidRPr="00634CF9">
        <w:rPr>
          <w:rFonts w:ascii="Arial Narrow" w:hAnsi="Arial Narrow" w:cs="Arial"/>
          <w:sz w:val="16"/>
          <w:szCs w:val="16"/>
          <w:lang w:val="pt-BR"/>
        </w:rPr>
        <w:t xml:space="preserve">O cliente defenderá a Avaya contra qualquer Reivindicação, e indenizará a Avaya por quaisquer </w:t>
      </w:r>
      <w:r w:rsidR="00066B23">
        <w:rPr>
          <w:rFonts w:ascii="Arial Narrow" w:hAnsi="Arial Narrow" w:cs="Arial"/>
          <w:sz w:val="16"/>
          <w:szCs w:val="16"/>
          <w:lang w:val="pt-BR"/>
        </w:rPr>
        <w:t>condenações</w:t>
      </w:r>
      <w:r w:rsidRPr="00634CF9">
        <w:rPr>
          <w:rFonts w:ascii="Arial Narrow" w:hAnsi="Arial Narrow" w:cs="Arial"/>
          <w:sz w:val="16"/>
          <w:szCs w:val="16"/>
          <w:lang w:val="pt-BR"/>
        </w:rPr>
        <w:t xml:space="preserve">, acordos e honorários advocatícios razoáveis </w:t>
      </w:r>
      <w:r w:rsidRPr="00634CF9">
        <w:rPr>
          <w:rFonts w:ascii="Arial Narrow" w:hAnsi="Arial Narrow" w:cs="Arial"/>
          <w:sz w:val="16"/>
          <w:szCs w:val="16"/>
          <w:lang w:val="pt-BR"/>
        </w:rPr>
        <w:t xml:space="preserve">resultantes de uma Reivindicação na medida em que a Reivindicação for baseada na subseção (i) ou (ii) acima. </w:t>
      </w:r>
    </w:p>
    <w:p w14:paraId="56CB0856" w14:textId="3AE9F55F" w:rsidR="00F73C45" w:rsidRPr="00634CF9" w:rsidRDefault="00AA4940">
      <w:pPr>
        <w:pStyle w:val="Heading2"/>
        <w:tabs>
          <w:tab w:val="left" w:pos="360"/>
        </w:tabs>
        <w:suppressAutoHyphens w:val="0"/>
        <w:snapToGrid w:val="0"/>
        <w:spacing w:after="0"/>
        <w:jc w:val="both"/>
        <w:rPr>
          <w:rFonts w:ascii="Arial Narrow" w:eastAsiaTheme="minorEastAsia" w:hAnsi="Arial Narrow" w:cs="Arial"/>
          <w:b/>
          <w:sz w:val="16"/>
          <w:szCs w:val="16"/>
          <w:lang w:val="pt-BR" w:eastAsia="en-GB"/>
        </w:rPr>
      </w:pPr>
      <w:r w:rsidRPr="00634CF9">
        <w:rPr>
          <w:rFonts w:ascii="Arial Narrow" w:hAnsi="Arial Narrow" w:cs="Arial"/>
          <w:b/>
          <w:sz w:val="16"/>
          <w:szCs w:val="16"/>
          <w:lang w:val="pt-BR"/>
        </w:rPr>
        <w:t xml:space="preserve">6.4 </w:t>
      </w:r>
      <w:r w:rsidRPr="00634CF9">
        <w:rPr>
          <w:rFonts w:ascii="Arial Narrow" w:hAnsi="Arial Narrow" w:cs="Arial"/>
          <w:b/>
          <w:sz w:val="16"/>
          <w:szCs w:val="16"/>
          <w:lang w:val="pt-BR"/>
        </w:rPr>
        <w:tab/>
      </w:r>
      <w:r w:rsidR="0069283D">
        <w:rPr>
          <w:rFonts w:ascii="Arial Narrow" w:hAnsi="Arial Narrow" w:cs="Arial"/>
          <w:b/>
          <w:sz w:val="16"/>
          <w:szCs w:val="16"/>
          <w:lang w:val="pt-BR"/>
        </w:rPr>
        <w:t>Único Recurso</w:t>
      </w:r>
      <w:r w:rsidRPr="00634CF9">
        <w:rPr>
          <w:rFonts w:ascii="Arial Narrow" w:hAnsi="Arial Narrow" w:cs="Arial"/>
          <w:b/>
          <w:sz w:val="16"/>
          <w:szCs w:val="16"/>
          <w:lang w:val="pt-BR"/>
        </w:rPr>
        <w:t>.</w:t>
      </w:r>
      <w:r w:rsidRPr="00634CF9">
        <w:rPr>
          <w:rFonts w:ascii="Arial Narrow" w:hAnsi="Arial Narrow" w:cs="Arial"/>
          <w:sz w:val="16"/>
          <w:szCs w:val="16"/>
          <w:lang w:val="pt-BR"/>
        </w:rPr>
        <w:t xml:space="preserve"> O ACIMA EXPOSTO ESTABELECE TODA A RESPONSABILIDADE DA AVAYA, E A ÚNICA E EXCLUSIVA REPARAÇÃO DO CLIENTE, COM RESPEITO A QUALQUER VIOLAÇÃO OU APROPRIAÇÃO INDEVIDA DE QUALQUER DIREITO DE PROPRIEDADE INTELECTUAL DE QUALQUER OUTRA PARTE. O ACIMA EXPOSTO TAMBÉM SUBSTITUI, E A AVAYA RENUNCIA, TODAS AS GARANTIAS DE NÃO INFRAÇÃO COM RELAÇÃO AO PRODUTO.</w:t>
      </w:r>
    </w:p>
    <w:p w14:paraId="460BB3C4" w14:textId="77777777" w:rsidR="0019150F" w:rsidRPr="00634CF9" w:rsidRDefault="0019150F">
      <w:pPr>
        <w:pStyle w:val="Heading2"/>
        <w:tabs>
          <w:tab w:val="left" w:pos="360"/>
          <w:tab w:val="left" w:pos="567"/>
        </w:tabs>
        <w:spacing w:after="0"/>
        <w:jc w:val="both"/>
        <w:rPr>
          <w:rFonts w:ascii="Arial Narrow" w:hAnsi="Arial Narrow" w:cs="Arial"/>
          <w:sz w:val="16"/>
          <w:szCs w:val="16"/>
          <w:lang w:val="pt-BR"/>
        </w:rPr>
      </w:pPr>
    </w:p>
    <w:p w14:paraId="49FC4EF4" w14:textId="07DBEC26" w:rsidR="00F73C45" w:rsidRPr="00634CF9" w:rsidRDefault="00AA4940">
      <w:pPr>
        <w:pStyle w:val="Heading1"/>
        <w:pBdr>
          <w:top w:val="single" w:sz="4" w:space="0"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14" w:name="_Toc14858384"/>
      <w:bookmarkStart w:id="15" w:name="_Hlk30680377"/>
      <w:bookmarkStart w:id="16" w:name="_Hlk43193487"/>
      <w:r w:rsidRPr="00634CF9">
        <w:rPr>
          <w:rFonts w:ascii="Arial Narrow" w:hAnsi="Arial Narrow"/>
          <w:szCs w:val="16"/>
          <w:lang w:val="pt-BR"/>
        </w:rPr>
        <w:t xml:space="preserve">7.  </w:t>
      </w:r>
      <w:bookmarkEnd w:id="14"/>
      <w:r w:rsidR="00203698">
        <w:rPr>
          <w:rFonts w:ascii="Arial Narrow" w:hAnsi="Arial Narrow"/>
          <w:szCs w:val="16"/>
          <w:lang w:val="pt-BR"/>
        </w:rPr>
        <w:t>VIGÊNCIA</w:t>
      </w:r>
      <w:r w:rsidRPr="00634CF9">
        <w:rPr>
          <w:rFonts w:ascii="Arial Narrow" w:hAnsi="Arial Narrow"/>
          <w:szCs w:val="16"/>
          <w:lang w:val="pt-BR"/>
        </w:rPr>
        <w:t xml:space="preserve"> E RESCISÃO</w:t>
      </w:r>
    </w:p>
    <w:bookmarkEnd w:id="15"/>
    <w:bookmarkEnd w:id="16"/>
    <w:p w14:paraId="6F6DBDEE" w14:textId="7F443BE9"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sz w:val="16"/>
          <w:szCs w:val="16"/>
          <w:lang w:val="pt-BR"/>
        </w:rPr>
        <w:t>7.</w:t>
      </w:r>
      <w:r w:rsidR="00CD44AE" w:rsidRPr="00634CF9">
        <w:rPr>
          <w:rFonts w:ascii="Arial Narrow" w:hAnsi="Arial Narrow" w:cs="Arial"/>
          <w:b/>
          <w:sz w:val="16"/>
          <w:szCs w:val="16"/>
          <w:lang w:val="pt-BR"/>
        </w:rPr>
        <w:t>1</w:t>
      </w:r>
      <w:r w:rsidRPr="00634CF9">
        <w:rPr>
          <w:rFonts w:ascii="Arial Narrow" w:hAnsi="Arial Narrow" w:cs="Arial"/>
          <w:b/>
          <w:sz w:val="16"/>
          <w:szCs w:val="16"/>
          <w:lang w:val="pt-BR"/>
        </w:rPr>
        <w:tab/>
        <w:t>Rescisão por infração</w:t>
      </w:r>
      <w:r w:rsidRPr="00634CF9">
        <w:rPr>
          <w:rFonts w:ascii="Arial Narrow" w:hAnsi="Arial Narrow" w:cs="Arial"/>
          <w:sz w:val="16"/>
          <w:szCs w:val="16"/>
          <w:lang w:val="pt-BR"/>
        </w:rPr>
        <w:t xml:space="preserve">. Qualquer uma das Partes poderá encerrar </w:t>
      </w:r>
      <w:r w:rsidR="00634CF9">
        <w:rPr>
          <w:rFonts w:ascii="Arial Narrow" w:hAnsi="Arial Narrow" w:cs="Arial"/>
          <w:sz w:val="16"/>
          <w:szCs w:val="16"/>
          <w:lang w:val="pt-BR"/>
        </w:rPr>
        <w:t xml:space="preserve">o </w:t>
      </w:r>
      <w:r w:rsidR="00066B23">
        <w:rPr>
          <w:rFonts w:ascii="Arial Narrow" w:hAnsi="Arial Narrow" w:cs="Arial"/>
          <w:sz w:val="16"/>
          <w:szCs w:val="16"/>
          <w:lang w:val="pt-BR"/>
        </w:rPr>
        <w:t>Contrato ou Proposta</w:t>
      </w:r>
      <w:r w:rsidR="00B26E10"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mediante notificação por escrito à outra Parte se a outra Parte violar qualquer termo material deste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e não conseguir </w:t>
      </w:r>
      <w:r w:rsidR="00066B23">
        <w:rPr>
          <w:rFonts w:ascii="Arial Narrow" w:hAnsi="Arial Narrow" w:cs="Arial"/>
          <w:sz w:val="16"/>
          <w:szCs w:val="16"/>
          <w:lang w:val="pt-BR"/>
        </w:rPr>
        <w:t>sanar</w:t>
      </w:r>
      <w:r w:rsidRPr="00634CF9">
        <w:rPr>
          <w:rFonts w:ascii="Arial Narrow" w:hAnsi="Arial Narrow" w:cs="Arial"/>
          <w:sz w:val="16"/>
          <w:szCs w:val="16"/>
          <w:lang w:val="pt-BR"/>
        </w:rPr>
        <w:t xml:space="preserve"> tal violação dentro de 30 dias após o recebimento de tal notificação.</w:t>
      </w:r>
    </w:p>
    <w:p w14:paraId="601C44C0" w14:textId="1C9F422B"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sz w:val="16"/>
          <w:szCs w:val="16"/>
          <w:lang w:val="pt-BR"/>
        </w:rPr>
        <w:t>7.</w:t>
      </w:r>
      <w:r w:rsidR="00CD44AE" w:rsidRPr="00634CF9">
        <w:rPr>
          <w:rFonts w:ascii="Arial Narrow" w:hAnsi="Arial Narrow" w:cs="Arial"/>
          <w:b/>
          <w:sz w:val="16"/>
          <w:szCs w:val="16"/>
          <w:lang w:val="pt-BR"/>
        </w:rPr>
        <w:t>2</w:t>
      </w:r>
      <w:r w:rsidRPr="00634CF9">
        <w:rPr>
          <w:rFonts w:ascii="Arial Narrow" w:hAnsi="Arial Narrow" w:cs="Arial"/>
          <w:b/>
          <w:sz w:val="16"/>
          <w:szCs w:val="16"/>
          <w:lang w:val="pt-BR"/>
        </w:rPr>
        <w:tab/>
        <w:t xml:space="preserve">Rescisão por conveniência. </w:t>
      </w:r>
      <w:r w:rsidRPr="00B06113">
        <w:rPr>
          <w:rFonts w:ascii="Arial Narrow" w:hAnsi="Arial Narrow" w:cs="Arial"/>
          <w:bCs/>
          <w:sz w:val="16"/>
          <w:szCs w:val="16"/>
          <w:lang w:val="pt-BR"/>
        </w:rPr>
        <w:t xml:space="preserve">O </w:t>
      </w:r>
      <w:r w:rsidRPr="00634CF9">
        <w:rPr>
          <w:rFonts w:ascii="Arial Narrow" w:eastAsiaTheme="minorEastAsia" w:hAnsi="Arial Narrow" w:cs="Arial"/>
          <w:snapToGrid w:val="0"/>
          <w:color w:val="000000"/>
          <w:kern w:val="28"/>
          <w:sz w:val="16"/>
          <w:szCs w:val="16"/>
          <w:lang w:val="pt-BR"/>
        </w:rPr>
        <w:t xml:space="preserve">cliente poderá encerrar </w:t>
      </w:r>
      <w:r w:rsidR="00B26E10" w:rsidRPr="00634CF9">
        <w:rPr>
          <w:rFonts w:ascii="Arial Narrow" w:eastAsiaTheme="minorEastAsia" w:hAnsi="Arial Narrow" w:cs="Arial"/>
          <w:snapToGrid w:val="0"/>
          <w:color w:val="000000"/>
          <w:kern w:val="28"/>
          <w:sz w:val="16"/>
          <w:szCs w:val="16"/>
          <w:lang w:val="pt-BR"/>
        </w:rPr>
        <w:t xml:space="preserve">o </w:t>
      </w:r>
      <w:r w:rsidRPr="00634CF9">
        <w:rPr>
          <w:rFonts w:ascii="Arial Narrow" w:eastAsiaTheme="minorEastAsia" w:hAnsi="Arial Narrow" w:cs="Arial"/>
          <w:snapToGrid w:val="0"/>
          <w:color w:val="000000"/>
          <w:kern w:val="28"/>
          <w:sz w:val="16"/>
          <w:szCs w:val="16"/>
          <w:lang w:val="pt-BR"/>
        </w:rPr>
        <w:t xml:space="preserve">Pedido por conveniência se e como estabelecido nos Termos Específicos do Pedido </w:t>
      </w:r>
      <w:r w:rsidR="00066B23">
        <w:rPr>
          <w:rFonts w:ascii="Arial Narrow" w:eastAsiaTheme="minorEastAsia" w:hAnsi="Arial Narrow" w:cs="Arial"/>
          <w:snapToGrid w:val="0"/>
          <w:color w:val="000000"/>
          <w:kern w:val="28"/>
          <w:sz w:val="16"/>
          <w:szCs w:val="16"/>
          <w:lang w:val="pt-BR"/>
        </w:rPr>
        <w:t xml:space="preserve"> ou Prposta. </w:t>
      </w:r>
      <w:r w:rsidR="00B26E10" w:rsidRPr="00634CF9">
        <w:rPr>
          <w:rFonts w:ascii="Arial Narrow" w:eastAsiaTheme="minorEastAsia" w:hAnsi="Arial Narrow" w:cs="Arial"/>
          <w:snapToGrid w:val="0"/>
          <w:color w:val="000000"/>
          <w:kern w:val="28"/>
          <w:sz w:val="16"/>
          <w:szCs w:val="16"/>
          <w:lang w:val="pt-BR"/>
        </w:rPr>
        <w:t xml:space="preserve">ou Termos Suplementares </w:t>
      </w:r>
      <w:r w:rsidRPr="00634CF9">
        <w:rPr>
          <w:rFonts w:ascii="Arial Narrow" w:eastAsiaTheme="minorEastAsia" w:hAnsi="Arial Narrow" w:cs="Arial"/>
          <w:snapToGrid w:val="0"/>
          <w:color w:val="000000"/>
          <w:kern w:val="28"/>
          <w:sz w:val="16"/>
          <w:szCs w:val="16"/>
          <w:lang w:val="pt-BR"/>
        </w:rPr>
        <w:t xml:space="preserve">aplicáveis.  Tal rescisão poderá estar sujeita </w:t>
      </w:r>
      <w:r w:rsidR="00066B23">
        <w:rPr>
          <w:rFonts w:ascii="Arial Narrow" w:eastAsiaTheme="minorEastAsia" w:hAnsi="Arial Narrow" w:cs="Arial"/>
          <w:snapToGrid w:val="0"/>
          <w:color w:val="000000"/>
          <w:kern w:val="28"/>
          <w:sz w:val="16"/>
          <w:szCs w:val="16"/>
          <w:lang w:val="pt-BR"/>
        </w:rPr>
        <w:t>ao pagamento de taxas de rescisão</w:t>
      </w:r>
      <w:r w:rsidRPr="00634CF9">
        <w:rPr>
          <w:rFonts w:ascii="Arial Narrow" w:eastAsiaTheme="minorEastAsia" w:hAnsi="Arial Narrow" w:cs="Arial"/>
          <w:snapToGrid w:val="0"/>
          <w:color w:val="000000"/>
          <w:kern w:val="28"/>
          <w:sz w:val="16"/>
          <w:szCs w:val="16"/>
          <w:lang w:val="pt-BR"/>
        </w:rPr>
        <w:t xml:space="preserve">, conforme estabelecido nos Termos Específicos </w:t>
      </w:r>
      <w:r w:rsidR="00066B23">
        <w:rPr>
          <w:rFonts w:ascii="Arial Narrow" w:eastAsiaTheme="minorEastAsia" w:hAnsi="Arial Narrow" w:cs="Arial"/>
          <w:snapToGrid w:val="0"/>
          <w:color w:val="000000"/>
          <w:kern w:val="28"/>
          <w:sz w:val="16"/>
          <w:szCs w:val="16"/>
          <w:lang w:val="pt-BR"/>
        </w:rPr>
        <w:t>de cada oferta.</w:t>
      </w:r>
    </w:p>
    <w:p w14:paraId="37866C2B" w14:textId="77777777" w:rsidR="0019150F" w:rsidRPr="00634CF9" w:rsidRDefault="0019150F">
      <w:pPr>
        <w:pStyle w:val="ListParagraph"/>
        <w:tabs>
          <w:tab w:val="left" w:pos="360"/>
        </w:tabs>
        <w:spacing w:after="0" w:line="240" w:lineRule="auto"/>
        <w:ind w:left="0"/>
        <w:rPr>
          <w:rFonts w:ascii="Arial Narrow" w:hAnsi="Arial Narrow" w:cs="Arial"/>
          <w:b/>
          <w:sz w:val="16"/>
          <w:szCs w:val="16"/>
          <w:lang w:val="pt-BR"/>
        </w:rPr>
      </w:pPr>
    </w:p>
    <w:p w14:paraId="3AF06F1C" w14:textId="77777777" w:rsidR="00F73C45" w:rsidRPr="00634CF9" w:rsidRDefault="00AA4940">
      <w:pPr>
        <w:pStyle w:val="Heading1"/>
        <w:pBdr>
          <w:top w:val="single" w:sz="4" w:space="0"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17" w:name="_Toc14858385"/>
      <w:r w:rsidRPr="00634CF9">
        <w:rPr>
          <w:rFonts w:ascii="Arial Narrow" w:hAnsi="Arial Narrow"/>
          <w:szCs w:val="16"/>
          <w:lang w:val="pt-BR"/>
        </w:rPr>
        <w:t>8. LIMITAÇÃO DA RESPONSABILIDADE</w:t>
      </w:r>
      <w:bookmarkEnd w:id="17"/>
    </w:p>
    <w:p w14:paraId="34E35592" w14:textId="74624F9B" w:rsidR="00F73C45" w:rsidRPr="00634CF9" w:rsidRDefault="00AA4940">
      <w:pPr>
        <w:tabs>
          <w:tab w:val="left" w:pos="360"/>
        </w:tabs>
        <w:jc w:val="both"/>
        <w:rPr>
          <w:rFonts w:ascii="Arial Narrow" w:eastAsia="Arial Narrow" w:hAnsi="Arial Narrow" w:cs="Arial Narrow"/>
          <w:sz w:val="16"/>
          <w:szCs w:val="16"/>
          <w:lang w:val="pt-BR"/>
        </w:rPr>
      </w:pPr>
      <w:r w:rsidRPr="00634CF9">
        <w:rPr>
          <w:rFonts w:ascii="Arial Narrow" w:eastAsia="Arial Narrow" w:hAnsi="Arial Narrow" w:cs="Arial Narrow"/>
          <w:b/>
          <w:sz w:val="16"/>
          <w:szCs w:val="16"/>
          <w:lang w:val="pt-BR"/>
        </w:rPr>
        <w:t>8.1</w:t>
      </w:r>
      <w:r w:rsidRPr="00634CF9">
        <w:rPr>
          <w:rFonts w:ascii="Arial Narrow" w:eastAsia="Arial Narrow" w:hAnsi="Arial Narrow" w:cs="Arial Narrow"/>
          <w:b/>
          <w:sz w:val="16"/>
          <w:szCs w:val="16"/>
          <w:lang w:val="pt-BR"/>
        </w:rPr>
        <w:tab/>
        <w:t>Limitação de Responsabilidade</w:t>
      </w:r>
      <w:r w:rsidRPr="00634CF9">
        <w:rPr>
          <w:rFonts w:ascii="Arial Narrow" w:eastAsia="Arial Narrow" w:hAnsi="Arial Narrow" w:cs="Arial Narrow"/>
          <w:sz w:val="16"/>
          <w:szCs w:val="16"/>
          <w:lang w:val="pt-BR"/>
        </w:rPr>
        <w:t xml:space="preserve">.  A RESPONSABILIDADE TOTAL AGREGADA DE TODAS AS RECLAMAÇÕES EM CASO DE OU EM CONEXÃO COM </w:t>
      </w:r>
      <w:r w:rsidR="00B26E10" w:rsidRPr="00634CF9">
        <w:rPr>
          <w:rFonts w:ascii="Arial Narrow" w:eastAsia="Arial Narrow" w:hAnsi="Arial Narrow" w:cs="Arial Narrow"/>
          <w:sz w:val="16"/>
          <w:szCs w:val="16"/>
          <w:lang w:val="pt-BR"/>
        </w:rPr>
        <w:t xml:space="preserve">O PEDIDO </w:t>
      </w:r>
      <w:r w:rsidRPr="00634CF9">
        <w:rPr>
          <w:rFonts w:ascii="Arial Narrow" w:eastAsia="Arial Narrow" w:hAnsi="Arial Narrow" w:cs="Arial Narrow"/>
          <w:caps/>
          <w:sz w:val="16"/>
          <w:szCs w:val="16"/>
          <w:lang w:val="pt-BR"/>
        </w:rPr>
        <w:t xml:space="preserve">(Excluindo qualquer responsabilidade de pagar </w:t>
      </w:r>
      <w:r w:rsidR="00066B23">
        <w:rPr>
          <w:rFonts w:ascii="Arial Narrow" w:eastAsia="Arial Narrow" w:hAnsi="Arial Narrow" w:cs="Arial Narrow"/>
          <w:caps/>
          <w:sz w:val="16"/>
          <w:szCs w:val="16"/>
          <w:lang w:val="pt-BR"/>
        </w:rPr>
        <w:t>VALORES</w:t>
      </w:r>
      <w:r w:rsidRPr="00634CF9">
        <w:rPr>
          <w:rFonts w:ascii="Arial Narrow" w:eastAsia="Arial Narrow" w:hAnsi="Arial Narrow" w:cs="Arial Narrow"/>
          <w:caps/>
          <w:sz w:val="16"/>
          <w:szCs w:val="16"/>
          <w:lang w:val="pt-BR"/>
        </w:rPr>
        <w:t xml:space="preserve"> devid</w:t>
      </w:r>
      <w:r w:rsidR="00066B23">
        <w:rPr>
          <w:rFonts w:ascii="Arial Narrow" w:eastAsia="Arial Narrow" w:hAnsi="Arial Narrow" w:cs="Arial Narrow"/>
          <w:caps/>
          <w:sz w:val="16"/>
          <w:szCs w:val="16"/>
          <w:lang w:val="pt-BR"/>
        </w:rPr>
        <w:t>Os</w:t>
      </w:r>
      <w:r w:rsidRPr="00634CF9">
        <w:rPr>
          <w:rFonts w:ascii="Arial Narrow" w:eastAsia="Arial Narrow" w:hAnsi="Arial Narrow" w:cs="Arial Narrow"/>
          <w:caps/>
          <w:sz w:val="16"/>
          <w:szCs w:val="16"/>
          <w:lang w:val="pt-BR"/>
        </w:rPr>
        <w:t xml:space="preserve"> por produtos e serviços) </w:t>
      </w:r>
      <w:r w:rsidRPr="00634CF9">
        <w:rPr>
          <w:rFonts w:ascii="Arial Narrow" w:eastAsia="Arial Narrow" w:hAnsi="Arial Narrow" w:cs="Arial Narrow"/>
          <w:sz w:val="16"/>
          <w:szCs w:val="16"/>
          <w:lang w:val="pt-BR"/>
        </w:rPr>
        <w:t>NÃO EXCE</w:t>
      </w:r>
      <w:r w:rsidR="00066B23">
        <w:rPr>
          <w:rFonts w:ascii="Arial Narrow" w:eastAsia="Arial Narrow" w:hAnsi="Arial Narrow" w:cs="Arial Narrow"/>
          <w:sz w:val="16"/>
          <w:szCs w:val="16"/>
          <w:lang w:val="pt-BR"/>
        </w:rPr>
        <w:t>DERÁ</w:t>
      </w:r>
      <w:r w:rsidRPr="00634CF9">
        <w:rPr>
          <w:rFonts w:ascii="Arial Narrow" w:eastAsia="Arial Narrow" w:hAnsi="Arial Narrow" w:cs="Arial Narrow"/>
          <w:sz w:val="16"/>
          <w:szCs w:val="16"/>
          <w:lang w:val="pt-BR"/>
        </w:rPr>
        <w:t xml:space="preserve"> UM VALOR IGUAL AO </w:t>
      </w:r>
      <w:r w:rsidR="00E50C9F" w:rsidRPr="00634CF9">
        <w:rPr>
          <w:rFonts w:ascii="Arial Narrow" w:eastAsia="Arial Narrow" w:hAnsi="Arial Narrow" w:cs="Arial Narrow"/>
          <w:sz w:val="16"/>
          <w:szCs w:val="16"/>
          <w:lang w:val="pt-BR"/>
        </w:rPr>
        <w:t xml:space="preserve">MAIOR ENTRE O </w:t>
      </w:r>
      <w:r w:rsidRPr="00634CF9">
        <w:rPr>
          <w:rFonts w:ascii="Arial Narrow" w:eastAsia="Arial Narrow" w:hAnsi="Arial Narrow" w:cs="Arial Narrow"/>
          <w:sz w:val="16"/>
          <w:szCs w:val="16"/>
          <w:lang w:val="pt-BR"/>
        </w:rPr>
        <w:t>VALOR TOTAL DE TOD</w:t>
      </w:r>
      <w:r w:rsidR="00066B23">
        <w:rPr>
          <w:rFonts w:ascii="Arial Narrow" w:eastAsia="Arial Narrow" w:hAnsi="Arial Narrow" w:cs="Arial Narrow"/>
          <w:sz w:val="16"/>
          <w:szCs w:val="16"/>
          <w:lang w:val="pt-BR"/>
        </w:rPr>
        <w:t>O</w:t>
      </w:r>
      <w:r w:rsidRPr="00634CF9">
        <w:rPr>
          <w:rFonts w:ascii="Arial Narrow" w:eastAsia="Arial Narrow" w:hAnsi="Arial Narrow" w:cs="Arial Narrow"/>
          <w:sz w:val="16"/>
          <w:szCs w:val="16"/>
          <w:lang w:val="pt-BR"/>
        </w:rPr>
        <w:t xml:space="preserve">S </w:t>
      </w:r>
      <w:r w:rsidR="00066B23">
        <w:rPr>
          <w:rFonts w:ascii="Arial Narrow" w:eastAsia="Arial Narrow" w:hAnsi="Arial Narrow" w:cs="Arial Narrow"/>
          <w:sz w:val="16"/>
          <w:szCs w:val="16"/>
          <w:lang w:val="pt-BR"/>
        </w:rPr>
        <w:t>O</w:t>
      </w:r>
      <w:r w:rsidRPr="00634CF9">
        <w:rPr>
          <w:rFonts w:ascii="Arial Narrow" w:eastAsia="Arial Narrow" w:hAnsi="Arial Narrow" w:cs="Arial Narrow"/>
          <w:sz w:val="16"/>
          <w:szCs w:val="16"/>
          <w:lang w:val="pt-BR"/>
        </w:rPr>
        <w:t xml:space="preserve">S </w:t>
      </w:r>
      <w:r w:rsidR="00066B23">
        <w:rPr>
          <w:rFonts w:ascii="Arial Narrow" w:eastAsia="Arial Narrow" w:hAnsi="Arial Narrow" w:cs="Arial Narrow"/>
          <w:sz w:val="16"/>
          <w:szCs w:val="16"/>
          <w:lang w:val="pt-BR"/>
        </w:rPr>
        <w:t>VALORES</w:t>
      </w:r>
      <w:r w:rsidRPr="00634CF9">
        <w:rPr>
          <w:rFonts w:ascii="Arial Narrow" w:eastAsia="Arial Narrow" w:hAnsi="Arial Narrow" w:cs="Arial Narrow"/>
          <w:sz w:val="16"/>
          <w:szCs w:val="16"/>
          <w:lang w:val="pt-BR"/>
        </w:rPr>
        <w:t xml:space="preserve">OU PAGÁVEIS SOB </w:t>
      </w:r>
      <w:r w:rsidR="00634CF9">
        <w:rPr>
          <w:rFonts w:ascii="Arial Narrow" w:eastAsia="Arial Narrow" w:hAnsi="Arial Narrow" w:cs="Arial Narrow"/>
          <w:sz w:val="16"/>
          <w:szCs w:val="16"/>
          <w:lang w:val="pt-BR"/>
        </w:rPr>
        <w:t xml:space="preserve">O </w:t>
      </w:r>
      <w:r w:rsidR="00066B23">
        <w:rPr>
          <w:rFonts w:ascii="Arial Narrow" w:eastAsia="Arial Narrow" w:hAnsi="Arial Narrow" w:cs="Arial Narrow"/>
          <w:sz w:val="16"/>
          <w:szCs w:val="16"/>
          <w:lang w:val="pt-BR"/>
        </w:rPr>
        <w:t>CONTRATO</w:t>
      </w:r>
      <w:r w:rsidR="00B26E10" w:rsidRPr="00634CF9">
        <w:rPr>
          <w:rFonts w:ascii="Arial Narrow" w:eastAsia="Arial Narrow" w:hAnsi="Arial Narrow" w:cs="Arial Narrow"/>
          <w:sz w:val="16"/>
          <w:szCs w:val="16"/>
          <w:lang w:val="pt-BR"/>
        </w:rPr>
        <w:t xml:space="preserve"> </w:t>
      </w:r>
      <w:r w:rsidRPr="00634CF9">
        <w:rPr>
          <w:rFonts w:ascii="Arial Narrow" w:eastAsia="Arial Narrow" w:hAnsi="Arial Narrow" w:cs="Arial Narrow"/>
          <w:sz w:val="16"/>
          <w:szCs w:val="16"/>
          <w:lang w:val="pt-BR"/>
        </w:rPr>
        <w:t>NO PERÍODO DE 12 MESES IMEDIATAMENTE ANTERIOR À DATA DO ÚLTIMO EVENTO QUE DEU ORIGEM À RECLAMAÇÃO OU US$ 100,000.00 USD.</w:t>
      </w:r>
    </w:p>
    <w:p w14:paraId="1056980F" w14:textId="7ACC7736" w:rsidR="00F73C45" w:rsidRPr="00634CF9" w:rsidRDefault="00AA4940">
      <w:pPr>
        <w:tabs>
          <w:tab w:val="left" w:pos="360"/>
        </w:tabs>
        <w:jc w:val="both"/>
        <w:rPr>
          <w:rFonts w:ascii="Arial Narrow" w:eastAsia="Arial Narrow" w:hAnsi="Arial Narrow" w:cs="Arial Narrow"/>
          <w:sz w:val="16"/>
          <w:szCs w:val="16"/>
          <w:lang w:val="pt-BR"/>
        </w:rPr>
      </w:pPr>
      <w:r w:rsidRPr="00634CF9">
        <w:rPr>
          <w:rFonts w:ascii="Arial Narrow" w:eastAsia="Arial Narrow" w:hAnsi="Arial Narrow" w:cs="Arial Narrow"/>
          <w:b/>
          <w:sz w:val="16"/>
          <w:szCs w:val="16"/>
          <w:lang w:val="pt-BR"/>
        </w:rPr>
        <w:t>8.2</w:t>
      </w:r>
      <w:r w:rsidRPr="00634CF9">
        <w:rPr>
          <w:rFonts w:ascii="Arial Narrow" w:eastAsia="Arial Narrow" w:hAnsi="Arial Narrow" w:cs="Arial Narrow"/>
          <w:b/>
          <w:sz w:val="16"/>
          <w:szCs w:val="16"/>
          <w:lang w:val="pt-BR"/>
        </w:rPr>
        <w:tab/>
        <w:t>Exclusão de Danos</w:t>
      </w:r>
      <w:r w:rsidRPr="00634CF9">
        <w:rPr>
          <w:rFonts w:ascii="Arial Narrow" w:eastAsia="Arial Narrow" w:hAnsi="Arial Narrow" w:cs="Arial Narrow"/>
          <w:sz w:val="16"/>
          <w:szCs w:val="16"/>
          <w:lang w:val="pt-BR"/>
        </w:rPr>
        <w:t>NENHUMA PARTE NEM SEUS RESPECTIVOS LICENCIADORES OU FORNECEDORES TÊM QUALQUER RESPONSABILIDADE DECORRENTE OU RELACIONADA A EST</w:t>
      </w:r>
      <w:r w:rsidR="00066B23">
        <w:rPr>
          <w:rFonts w:ascii="Arial Narrow" w:eastAsia="Arial Narrow" w:hAnsi="Arial Narrow" w:cs="Arial Narrow"/>
          <w:sz w:val="16"/>
          <w:szCs w:val="16"/>
          <w:lang w:val="pt-BR"/>
        </w:rPr>
        <w:t>E</w:t>
      </w:r>
      <w:r w:rsidRPr="00634CF9">
        <w:rPr>
          <w:rFonts w:ascii="Arial Narrow" w:eastAsia="Arial Narrow" w:hAnsi="Arial Narrow" w:cs="Arial Narrow"/>
          <w:sz w:val="16"/>
          <w:szCs w:val="16"/>
          <w:lang w:val="pt-BR"/>
        </w:rPr>
        <w:t xml:space="preserve"> </w:t>
      </w:r>
      <w:r w:rsidR="002F1E94">
        <w:rPr>
          <w:rFonts w:ascii="Arial Narrow" w:eastAsia="Arial Narrow" w:hAnsi="Arial Narrow" w:cs="Arial Narrow"/>
          <w:sz w:val="16"/>
          <w:szCs w:val="16"/>
          <w:lang w:val="pt-BR"/>
        </w:rPr>
        <w:t>CONTRATO</w:t>
      </w:r>
      <w:r w:rsidRPr="00634CF9">
        <w:rPr>
          <w:rFonts w:ascii="Arial Narrow" w:eastAsia="Arial Narrow" w:hAnsi="Arial Narrow" w:cs="Arial Narrow"/>
          <w:sz w:val="16"/>
          <w:szCs w:val="16"/>
          <w:lang w:val="pt-BR"/>
        </w:rPr>
        <w:t xml:space="preserve"> POR QUAISQUER DANOS INDIRETOS, PERDA DE LUCROS OU RECEITA, PERDA OU CORRUPÇÃO DE DADOS, CUSTO DE BENS SUBSTITUTOS OU CUSTO DE DESEMPENHO SUBSTITUTO.  </w:t>
      </w:r>
    </w:p>
    <w:p w14:paraId="65143F01" w14:textId="3A36D8F3" w:rsidR="00F73C45" w:rsidRPr="00634CF9" w:rsidRDefault="00AA4940">
      <w:pPr>
        <w:tabs>
          <w:tab w:val="left" w:pos="360"/>
        </w:tabs>
        <w:jc w:val="both"/>
        <w:rPr>
          <w:rFonts w:ascii="Arial Narrow" w:eastAsia="Arial Narrow" w:hAnsi="Arial Narrow" w:cs="Arial Narrow"/>
          <w:sz w:val="16"/>
          <w:szCs w:val="16"/>
          <w:lang w:val="pt-BR"/>
        </w:rPr>
      </w:pPr>
      <w:r w:rsidRPr="00634CF9">
        <w:rPr>
          <w:rFonts w:ascii="Arial Narrow" w:eastAsia="Arial Narrow" w:hAnsi="Arial Narrow" w:cs="Arial Narrow"/>
          <w:b/>
          <w:sz w:val="16"/>
          <w:szCs w:val="16"/>
          <w:lang w:val="pt-BR"/>
        </w:rPr>
        <w:t>8.3</w:t>
      </w:r>
      <w:r w:rsidRPr="00634CF9">
        <w:rPr>
          <w:rFonts w:ascii="Arial Narrow" w:eastAsia="Arial Narrow" w:hAnsi="Arial Narrow" w:cs="Arial Narrow"/>
          <w:b/>
          <w:sz w:val="16"/>
          <w:szCs w:val="16"/>
          <w:lang w:val="pt-BR"/>
        </w:rPr>
        <w:tab/>
        <w:t>Aplicabilidade</w:t>
      </w:r>
      <w:r w:rsidRPr="00634CF9">
        <w:rPr>
          <w:rFonts w:ascii="Arial Narrow" w:eastAsia="Arial Narrow" w:hAnsi="Arial Narrow" w:cs="Arial Narrow"/>
          <w:sz w:val="16"/>
          <w:szCs w:val="16"/>
          <w:lang w:val="pt-BR"/>
        </w:rPr>
        <w:t>.  A</w:t>
      </w:r>
      <w:r w:rsidR="009163F7" w:rsidRPr="00634CF9">
        <w:rPr>
          <w:rFonts w:ascii="Arial Narrow" w:eastAsia="Arial Narrow" w:hAnsi="Arial Narrow" w:cs="Arial Narrow"/>
          <w:sz w:val="16"/>
          <w:szCs w:val="16"/>
          <w:lang w:val="pt-BR"/>
        </w:rPr>
        <w:t>S</w:t>
      </w:r>
      <w:r w:rsidRPr="00634CF9">
        <w:rPr>
          <w:rFonts w:ascii="Arial Narrow" w:eastAsia="Arial Narrow" w:hAnsi="Arial Narrow" w:cs="Arial Narrow"/>
          <w:sz w:val="16"/>
          <w:szCs w:val="16"/>
          <w:lang w:val="pt-BR"/>
        </w:rPr>
        <w:t xml:space="preserve"> </w:t>
      </w:r>
      <w:r w:rsidRPr="00634CF9">
        <w:rPr>
          <w:rFonts w:ascii="Arial Narrow" w:eastAsia="Arial Narrow" w:hAnsi="Arial Narrow" w:cs="Arial Narrow"/>
          <w:caps/>
          <w:sz w:val="16"/>
          <w:szCs w:val="16"/>
          <w:lang w:val="pt-BR"/>
        </w:rPr>
        <w:t xml:space="preserve">EXCLUSÕES de responsabilidade e o limite de </w:t>
      </w:r>
      <w:r w:rsidRPr="00634CF9">
        <w:rPr>
          <w:rFonts w:ascii="Arial Narrow" w:eastAsia="Arial Narrow" w:hAnsi="Arial Narrow" w:cs="Arial Narrow"/>
          <w:sz w:val="16"/>
          <w:szCs w:val="16"/>
          <w:lang w:val="pt-BR"/>
        </w:rPr>
        <w:t xml:space="preserve">RESPONSABILIDADE </w:t>
      </w:r>
      <w:r w:rsidRPr="00634CF9">
        <w:rPr>
          <w:rFonts w:ascii="Arial Narrow" w:eastAsia="Arial Narrow" w:hAnsi="Arial Narrow" w:cs="Arial Narrow"/>
          <w:caps/>
          <w:sz w:val="16"/>
          <w:szCs w:val="16"/>
          <w:lang w:val="pt-BR"/>
        </w:rPr>
        <w:t xml:space="preserve">agregada </w:t>
      </w:r>
      <w:r w:rsidR="009163F7" w:rsidRPr="00634CF9">
        <w:rPr>
          <w:rFonts w:ascii="Arial Narrow" w:eastAsia="Arial Narrow" w:hAnsi="Arial Narrow" w:cs="Arial Narrow"/>
          <w:sz w:val="16"/>
          <w:szCs w:val="16"/>
          <w:lang w:val="pt-BR"/>
        </w:rPr>
        <w:t xml:space="preserve">NESTA </w:t>
      </w:r>
      <w:r w:rsidRPr="00634CF9">
        <w:rPr>
          <w:rFonts w:ascii="Arial Narrow" w:eastAsia="Arial Narrow" w:hAnsi="Arial Narrow" w:cs="Arial Narrow"/>
          <w:sz w:val="16"/>
          <w:szCs w:val="16"/>
          <w:lang w:val="pt-BR"/>
        </w:rPr>
        <w:t xml:space="preserve">SEÇÃO 8 SERÃO APLICÁVEIS A QUAISQUER DANOS, QUANDO SÃO CAUSADOS, E SOB QUALQUER TEORIA DE RESPONSABILIDADE, QUANDO PARA A VIABILIDADE DE CONTRATO, </w:t>
      </w:r>
      <w:r w:rsidR="009163F7" w:rsidRPr="00634CF9">
        <w:rPr>
          <w:rFonts w:ascii="Arial Narrow" w:eastAsia="Arial Narrow" w:hAnsi="Arial Narrow" w:cs="Arial Narrow"/>
          <w:sz w:val="16"/>
          <w:szCs w:val="16"/>
          <w:lang w:val="pt-BR"/>
        </w:rPr>
        <w:t xml:space="preserve">ATO ILÍCITO </w:t>
      </w:r>
      <w:r w:rsidRPr="00634CF9">
        <w:rPr>
          <w:rFonts w:ascii="Arial Narrow" w:eastAsia="Arial Narrow" w:hAnsi="Arial Narrow" w:cs="Arial Narrow"/>
          <w:sz w:val="16"/>
          <w:szCs w:val="16"/>
          <w:lang w:val="pt-BR"/>
        </w:rPr>
        <w:t>(INCLUINDO NEGLIGÊNCIA), OU DE OUTRA FORMA, E ADEQUE OS LIMIT</w:t>
      </w:r>
      <w:r w:rsidR="009163F7" w:rsidRPr="00634CF9">
        <w:rPr>
          <w:rFonts w:ascii="Arial Narrow" w:eastAsia="Arial Narrow" w:hAnsi="Arial Narrow" w:cs="Arial Narrow"/>
          <w:sz w:val="16"/>
          <w:szCs w:val="16"/>
          <w:lang w:val="pt-BR"/>
        </w:rPr>
        <w:t>ES</w:t>
      </w:r>
      <w:r w:rsidRPr="00634CF9">
        <w:rPr>
          <w:rFonts w:ascii="Arial Narrow" w:eastAsia="Arial Narrow" w:hAnsi="Arial Narrow" w:cs="Arial Narrow"/>
          <w:sz w:val="16"/>
          <w:szCs w:val="16"/>
          <w:lang w:val="pt-BR"/>
        </w:rPr>
        <w:t xml:space="preserve"> DISPONIBILIZADOS PELAS PARTES FALHADAS DE SEU PROPÓSITO ESSENCIAL.  NO ENTANTO, AS EXCLUSÕES DE RESPONSABILIDADE E O LIMITE DE RESPONSABILIDADE AGREGADA NÃO SE APLICAM EM CASOS DE </w:t>
      </w:r>
      <w:r w:rsidR="00066B23">
        <w:rPr>
          <w:rFonts w:ascii="Arial Narrow" w:eastAsia="Arial Narrow" w:hAnsi="Arial Narrow" w:cs="Arial Narrow"/>
          <w:sz w:val="16"/>
          <w:szCs w:val="16"/>
          <w:lang w:val="pt-BR"/>
        </w:rPr>
        <w:t>DOLO</w:t>
      </w:r>
      <w:r w:rsidRPr="00634CF9">
        <w:rPr>
          <w:rFonts w:ascii="Arial Narrow" w:eastAsia="Arial Narrow" w:hAnsi="Arial Narrow" w:cs="Arial Narrow"/>
          <w:sz w:val="16"/>
          <w:szCs w:val="16"/>
          <w:lang w:val="pt-BR"/>
        </w:rPr>
        <w:t xml:space="preserve">, DANOS PESSOAIS OU VIOLAÇÃO DAS RESTRIÇÕES DE LICENÇA DA AVAYA. O LIMITE DE RESPONSABILIDADE AGREGADA NÃO SE APLICARÁ ÀS OBRIGAÇÕES DE INDENIZAÇÃO DE NENHUMA DAS PARTES OU A SUA VIOLAÇÃO DE TAIS OBRIGAÇÕES </w:t>
      </w:r>
      <w:r w:rsidR="00F7286F" w:rsidRPr="00634CF9">
        <w:rPr>
          <w:rFonts w:ascii="Arial Narrow" w:eastAsia="Arial Narrow" w:hAnsi="Arial Narrow" w:cs="Arial Narrow"/>
          <w:sz w:val="16"/>
          <w:szCs w:val="16"/>
          <w:lang w:val="pt-BR"/>
        </w:rPr>
        <w:t xml:space="preserve">SOB ESTA </w:t>
      </w:r>
      <w:r w:rsidR="002F1E94">
        <w:rPr>
          <w:rFonts w:ascii="Arial Narrow" w:eastAsia="Arial Narrow" w:hAnsi="Arial Narrow" w:cs="Arial Narrow"/>
          <w:sz w:val="16"/>
          <w:szCs w:val="16"/>
          <w:lang w:val="pt-BR"/>
        </w:rPr>
        <w:t>CONTRATO</w:t>
      </w:r>
      <w:r w:rsidRPr="00634CF9">
        <w:rPr>
          <w:rFonts w:ascii="Arial Narrow" w:eastAsia="Arial Narrow" w:hAnsi="Arial Narrow" w:cs="Arial Narrow"/>
          <w:sz w:val="16"/>
          <w:szCs w:val="16"/>
          <w:lang w:val="pt-BR"/>
        </w:rPr>
        <w:t>.</w:t>
      </w:r>
    </w:p>
    <w:p w14:paraId="54C1F51C" w14:textId="77777777" w:rsidR="0019150F" w:rsidRPr="00634CF9" w:rsidRDefault="003E0BEE">
      <w:pPr>
        <w:tabs>
          <w:tab w:val="left" w:pos="360"/>
        </w:tabs>
        <w:rPr>
          <w:rFonts w:ascii="Arial Narrow" w:hAnsi="Arial Narrow" w:cs="Arial"/>
          <w:sz w:val="16"/>
          <w:szCs w:val="16"/>
          <w:lang w:val="pt-BR"/>
        </w:rPr>
      </w:pPr>
      <w:r w:rsidRPr="00634CF9">
        <w:rPr>
          <w:rFonts w:ascii="Arial Narrow" w:hAnsi="Arial Narrow" w:cs="Arial"/>
          <w:sz w:val="16"/>
          <w:szCs w:val="16"/>
          <w:lang w:val="pt-BR"/>
        </w:rPr>
        <w:t xml:space="preserve">   </w:t>
      </w:r>
    </w:p>
    <w:p w14:paraId="2FE514A8"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r w:rsidRPr="00634CF9">
        <w:rPr>
          <w:rFonts w:ascii="Arial Narrow" w:hAnsi="Arial Narrow"/>
          <w:szCs w:val="16"/>
          <w:lang w:val="pt-BR"/>
        </w:rPr>
        <w:t>9. CONFIDENCIALIDADE</w:t>
      </w:r>
    </w:p>
    <w:p w14:paraId="02563093" w14:textId="28096BE4"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sz w:val="16"/>
          <w:szCs w:val="16"/>
          <w:lang w:val="pt-BR"/>
        </w:rPr>
        <w:t>9.1</w:t>
      </w:r>
      <w:r w:rsidRPr="00634CF9">
        <w:rPr>
          <w:rFonts w:ascii="Arial Narrow" w:hAnsi="Arial Narrow" w:cs="Arial"/>
          <w:b/>
          <w:sz w:val="16"/>
          <w:szCs w:val="16"/>
          <w:lang w:val="pt-BR"/>
        </w:rPr>
        <w:tab/>
        <w:t>Informações Confidenciais</w:t>
      </w:r>
      <w:r w:rsidRPr="00634CF9">
        <w:rPr>
          <w:rFonts w:ascii="Arial Narrow" w:hAnsi="Arial Narrow" w:cs="Arial"/>
          <w:sz w:val="16"/>
          <w:szCs w:val="16"/>
          <w:lang w:val="pt-BR"/>
        </w:rPr>
        <w:t xml:space="preserve">. Cada parte reconhece que pode receber Informações Confidenciais da outra parte em conexão com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qualquer </w:t>
      </w:r>
      <w:r w:rsidR="009163F7" w:rsidRPr="00634CF9">
        <w:rPr>
          <w:rFonts w:ascii="Arial Narrow" w:hAnsi="Arial Narrow" w:cs="Arial"/>
          <w:sz w:val="16"/>
          <w:szCs w:val="16"/>
          <w:lang w:val="pt-BR"/>
        </w:rPr>
        <w:t xml:space="preserve">Pedido </w:t>
      </w:r>
      <w:r w:rsidRPr="00634CF9">
        <w:rPr>
          <w:rFonts w:ascii="Arial Narrow" w:hAnsi="Arial Narrow" w:cs="Arial"/>
          <w:sz w:val="16"/>
          <w:szCs w:val="16"/>
          <w:lang w:val="pt-BR"/>
        </w:rPr>
        <w:t xml:space="preserve">e durante o curso da relação comercial geral das partes.  Salvo disposição em contrário nesta Seção 9 ou acordo em contrário entre as partes, a parte receptora deverá manter em confiança todas as Informações Confidenciais, e poderá utilizar as Informações Confidenciais somente para fins de promoção da relação comercial entre as partes, ou para exercer seus direitos e cumprir suas obrigações sob este </w:t>
      </w:r>
      <w:r w:rsidR="002F1E94">
        <w:rPr>
          <w:rFonts w:ascii="Arial Narrow" w:hAnsi="Arial Narrow" w:cs="Arial"/>
          <w:sz w:val="16"/>
          <w:szCs w:val="16"/>
          <w:lang w:val="pt-BR"/>
        </w:rPr>
        <w:t>CONTRATO</w:t>
      </w:r>
      <w:r w:rsidRPr="00634CF9">
        <w:rPr>
          <w:rFonts w:ascii="Arial Narrow" w:hAnsi="Arial Narrow" w:cs="Arial"/>
          <w:sz w:val="16"/>
          <w:szCs w:val="16"/>
          <w:lang w:val="pt-BR"/>
        </w:rPr>
        <w:t>.</w:t>
      </w:r>
    </w:p>
    <w:p w14:paraId="3F922C14" w14:textId="0C7CC254"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sz w:val="16"/>
          <w:szCs w:val="16"/>
          <w:lang w:val="pt-BR"/>
        </w:rPr>
        <w:t>9.2</w:t>
      </w:r>
      <w:r w:rsidRPr="00634CF9">
        <w:rPr>
          <w:rFonts w:ascii="Arial Narrow" w:hAnsi="Arial Narrow" w:cs="Arial"/>
          <w:b/>
          <w:sz w:val="16"/>
          <w:szCs w:val="16"/>
          <w:lang w:val="pt-BR"/>
        </w:rPr>
        <w:tab/>
        <w:t>Divulgação autorizada</w:t>
      </w:r>
      <w:r w:rsidRPr="00634CF9">
        <w:rPr>
          <w:rFonts w:ascii="Arial Narrow" w:hAnsi="Arial Narrow" w:cs="Arial"/>
          <w:sz w:val="16"/>
          <w:szCs w:val="16"/>
          <w:lang w:val="pt-BR"/>
        </w:rPr>
        <w:t xml:space="preserve">. A parte receptora </w:t>
      </w:r>
      <w:r w:rsidR="009174AA" w:rsidRPr="00634CF9">
        <w:rPr>
          <w:rFonts w:ascii="Arial Narrow" w:hAnsi="Arial Narrow" w:cs="Arial"/>
          <w:sz w:val="16"/>
          <w:szCs w:val="16"/>
          <w:lang w:val="pt-BR"/>
        </w:rPr>
        <w:t xml:space="preserve">poderá </w:t>
      </w:r>
      <w:r w:rsidRPr="00634CF9">
        <w:rPr>
          <w:rFonts w:ascii="Arial Narrow" w:hAnsi="Arial Narrow" w:cs="Arial"/>
          <w:sz w:val="16"/>
          <w:szCs w:val="16"/>
          <w:lang w:val="pt-BR"/>
        </w:rPr>
        <w:t xml:space="preserve">divulgar Informações Confidenciais somente a seus funcionários, contratados, agentes, diretores, executivos, consultores jurídicos profissionais, Afiliados ou subcontratados com necessidade de conhecimento e que estejam vinculados a obrigações de confidencialidade pelo menos tão protetoras quanto os termos declarados nesta Seção 9 </w:t>
      </w:r>
      <w:r w:rsidR="00CD753C" w:rsidRPr="00634CF9">
        <w:rPr>
          <w:rFonts w:ascii="Arial Narrow" w:hAnsi="Arial Narrow" w:cs="Arial"/>
          <w:sz w:val="16"/>
          <w:szCs w:val="16"/>
          <w:lang w:val="pt-BR"/>
        </w:rPr>
        <w:t>(</w:t>
      </w:r>
      <w:r w:rsidR="006D3C40" w:rsidRPr="00634CF9">
        <w:rPr>
          <w:rFonts w:ascii="Arial Narrow" w:hAnsi="Arial Narrow" w:cs="Arial"/>
          <w:sz w:val="16"/>
          <w:szCs w:val="16"/>
          <w:lang w:val="pt-BR"/>
        </w:rPr>
        <w:t xml:space="preserve">coletivamente, as </w:t>
      </w:r>
      <w:r w:rsidR="00CD753C" w:rsidRPr="00634CF9">
        <w:rPr>
          <w:rFonts w:ascii="Arial Narrow" w:hAnsi="Arial Narrow" w:cs="Arial"/>
          <w:sz w:val="16"/>
          <w:szCs w:val="16"/>
          <w:lang w:val="pt-BR"/>
        </w:rPr>
        <w:t>"Partes Autorizadas")</w:t>
      </w:r>
      <w:r w:rsidRPr="00634CF9">
        <w:rPr>
          <w:rFonts w:ascii="Arial Narrow" w:hAnsi="Arial Narrow" w:cs="Arial"/>
          <w:sz w:val="16"/>
          <w:szCs w:val="16"/>
          <w:lang w:val="pt-BR"/>
        </w:rPr>
        <w:t xml:space="preserve">.  Cada parte </w:t>
      </w:r>
      <w:r w:rsidR="006D3C40" w:rsidRPr="00634CF9">
        <w:rPr>
          <w:rFonts w:ascii="Arial Narrow" w:hAnsi="Arial Narrow" w:cs="Arial"/>
          <w:sz w:val="16"/>
          <w:szCs w:val="16"/>
          <w:lang w:val="pt-BR"/>
        </w:rPr>
        <w:t xml:space="preserve">é </w:t>
      </w:r>
      <w:r w:rsidRPr="00634CF9">
        <w:rPr>
          <w:rFonts w:ascii="Arial Narrow" w:hAnsi="Arial Narrow" w:cs="Arial"/>
          <w:sz w:val="16"/>
          <w:szCs w:val="16"/>
          <w:lang w:val="pt-BR"/>
        </w:rPr>
        <w:t xml:space="preserve">responsável por qualquer </w:t>
      </w:r>
      <w:r w:rsidR="00A67C94" w:rsidRPr="00634CF9">
        <w:rPr>
          <w:rFonts w:ascii="Arial Narrow" w:hAnsi="Arial Narrow" w:cs="Arial"/>
          <w:sz w:val="16"/>
          <w:szCs w:val="16"/>
          <w:lang w:val="pt-BR"/>
        </w:rPr>
        <w:t xml:space="preserve">violação desta Seção 9 por parte da </w:t>
      </w:r>
      <w:r w:rsidRPr="00634CF9">
        <w:rPr>
          <w:rFonts w:ascii="Arial Narrow" w:hAnsi="Arial Narrow" w:cs="Arial"/>
          <w:sz w:val="16"/>
          <w:szCs w:val="16"/>
          <w:lang w:val="pt-BR"/>
        </w:rPr>
        <w:t xml:space="preserve">Parte Autorizada.  </w:t>
      </w:r>
      <w:r w:rsidR="009048AF" w:rsidRPr="00634CF9">
        <w:rPr>
          <w:rFonts w:ascii="Arial Narrow" w:hAnsi="Arial Narrow" w:cs="Arial"/>
          <w:sz w:val="16"/>
          <w:szCs w:val="16"/>
          <w:lang w:val="pt-BR"/>
        </w:rPr>
        <w:t xml:space="preserve">A parte receptora pode </w:t>
      </w:r>
      <w:r w:rsidRPr="00634CF9">
        <w:rPr>
          <w:rFonts w:ascii="Arial Narrow" w:hAnsi="Arial Narrow" w:cs="Arial"/>
          <w:sz w:val="16"/>
          <w:szCs w:val="16"/>
          <w:lang w:val="pt-BR"/>
        </w:rPr>
        <w:t xml:space="preserve">divulgar Informações Confidenciais a outras </w:t>
      </w:r>
      <w:r w:rsidR="009048AF" w:rsidRPr="00634CF9">
        <w:rPr>
          <w:rFonts w:ascii="Arial Narrow" w:hAnsi="Arial Narrow" w:cs="Arial"/>
          <w:sz w:val="16"/>
          <w:szCs w:val="16"/>
          <w:lang w:val="pt-BR"/>
        </w:rPr>
        <w:t xml:space="preserve">pessoas </w:t>
      </w:r>
      <w:r w:rsidRPr="00634CF9">
        <w:rPr>
          <w:rFonts w:ascii="Arial Narrow" w:hAnsi="Arial Narrow" w:cs="Arial"/>
          <w:sz w:val="16"/>
          <w:szCs w:val="16"/>
          <w:lang w:val="pt-BR"/>
        </w:rPr>
        <w:t>que não uma Parte Autorizada, mediante consentimento prévio por escrito da parte reveladora. Não obstante o acima exposto, a Parte receptora está autorizada a divulgar Informações Confidenciais conforme exigido pela lei aplicável, de acordo com uma ordem válida emitida por um tribunal</w:t>
      </w:r>
      <w:r w:rsidR="00F72049"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agência governamental ou autoridade reguladora </w:t>
      </w:r>
      <w:r w:rsidR="00F72049" w:rsidRPr="00634CF9">
        <w:rPr>
          <w:rFonts w:ascii="Arial Narrow" w:hAnsi="Arial Narrow" w:cs="Arial"/>
          <w:sz w:val="16"/>
          <w:szCs w:val="16"/>
          <w:lang w:val="pt-BR"/>
        </w:rPr>
        <w:t xml:space="preserve">ou de </w:t>
      </w:r>
      <w:r w:rsidR="00BA2FCD" w:rsidRPr="00634CF9">
        <w:rPr>
          <w:rFonts w:ascii="Arial Narrow" w:hAnsi="Arial Narrow" w:cs="Arial"/>
          <w:sz w:val="16"/>
          <w:szCs w:val="16"/>
          <w:lang w:val="pt-BR"/>
        </w:rPr>
        <w:t xml:space="preserve">intercâmbio de listagem </w:t>
      </w:r>
      <w:r w:rsidRPr="00634CF9">
        <w:rPr>
          <w:rFonts w:ascii="Arial Narrow" w:hAnsi="Arial Narrow" w:cs="Arial"/>
          <w:sz w:val="16"/>
          <w:szCs w:val="16"/>
          <w:lang w:val="pt-BR"/>
        </w:rPr>
        <w:t xml:space="preserve">relevante, desde que a Parte receptora, quando permitido pela lei aplicável, providencie: (i) aviso prévio por escrito à parte divulgadora de tal obrigação; e (ii) a oportunidade de a outra parte se opor a tal divulgação. As obrigações de confidencialidade de cada parte sobreviverão três anos após a expiração ou término deste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ou </w:t>
      </w:r>
      <w:r w:rsidR="00BA2FCD" w:rsidRPr="00634CF9">
        <w:rPr>
          <w:rFonts w:ascii="Arial Narrow" w:hAnsi="Arial Narrow" w:cs="Arial"/>
          <w:sz w:val="16"/>
          <w:szCs w:val="16"/>
          <w:lang w:val="pt-BR"/>
        </w:rPr>
        <w:t>d</w:t>
      </w:r>
      <w:r w:rsidR="009163F7" w:rsidRPr="00634CF9">
        <w:rPr>
          <w:rFonts w:ascii="Arial Narrow" w:hAnsi="Arial Narrow" w:cs="Arial"/>
          <w:sz w:val="16"/>
          <w:szCs w:val="16"/>
          <w:lang w:val="pt-BR"/>
        </w:rPr>
        <w:t>o Pedido</w:t>
      </w:r>
      <w:r w:rsidRPr="00634CF9">
        <w:rPr>
          <w:rFonts w:ascii="Arial Narrow" w:hAnsi="Arial Narrow" w:cs="Arial"/>
          <w:sz w:val="16"/>
          <w:szCs w:val="16"/>
          <w:lang w:val="pt-BR"/>
        </w:rPr>
        <w:t xml:space="preserve">, o que ocorrer mais tarde. Após tal término ou expiração, </w:t>
      </w:r>
      <w:r w:rsidR="009B23EC" w:rsidRPr="00634CF9">
        <w:rPr>
          <w:rFonts w:ascii="Arial Narrow" w:hAnsi="Arial Narrow" w:cs="Arial"/>
          <w:sz w:val="16"/>
          <w:szCs w:val="16"/>
          <w:lang w:val="pt-BR"/>
        </w:rPr>
        <w:t xml:space="preserve">a </w:t>
      </w:r>
      <w:r w:rsidRPr="00634CF9">
        <w:rPr>
          <w:rFonts w:ascii="Arial Narrow" w:hAnsi="Arial Narrow" w:cs="Arial"/>
          <w:sz w:val="16"/>
          <w:szCs w:val="16"/>
          <w:lang w:val="pt-BR"/>
        </w:rPr>
        <w:t xml:space="preserve">parte </w:t>
      </w:r>
      <w:r w:rsidR="009B23EC" w:rsidRPr="00634CF9">
        <w:rPr>
          <w:rFonts w:ascii="Arial Narrow" w:hAnsi="Arial Narrow" w:cs="Arial"/>
          <w:sz w:val="16"/>
          <w:szCs w:val="16"/>
          <w:lang w:val="pt-BR"/>
        </w:rPr>
        <w:t>receptora</w:t>
      </w:r>
      <w:r w:rsidRPr="00634CF9">
        <w:rPr>
          <w:rFonts w:ascii="Arial Narrow" w:hAnsi="Arial Narrow" w:cs="Arial"/>
          <w:sz w:val="16"/>
          <w:szCs w:val="16"/>
          <w:lang w:val="pt-BR"/>
        </w:rPr>
        <w:t xml:space="preserve">, </w:t>
      </w:r>
      <w:r w:rsidR="009B23EC" w:rsidRPr="00634CF9">
        <w:rPr>
          <w:rFonts w:ascii="Arial Narrow" w:hAnsi="Arial Narrow" w:cs="Arial"/>
          <w:sz w:val="16"/>
          <w:szCs w:val="16"/>
          <w:lang w:val="pt-BR"/>
        </w:rPr>
        <w:t xml:space="preserve">mediante solicitação da </w:t>
      </w:r>
      <w:r w:rsidRPr="00634CF9">
        <w:rPr>
          <w:rFonts w:ascii="Arial Narrow" w:hAnsi="Arial Narrow" w:cs="Arial"/>
          <w:sz w:val="16"/>
          <w:szCs w:val="16"/>
          <w:lang w:val="pt-BR"/>
        </w:rPr>
        <w:t xml:space="preserve">parte </w:t>
      </w:r>
      <w:r w:rsidR="009B23EC" w:rsidRPr="00634CF9">
        <w:rPr>
          <w:rFonts w:ascii="Arial Narrow" w:hAnsi="Arial Narrow" w:cs="Arial"/>
          <w:sz w:val="16"/>
          <w:szCs w:val="16"/>
          <w:lang w:val="pt-BR"/>
        </w:rPr>
        <w:lastRenderedPageBreak/>
        <w:t>divulgadora</w:t>
      </w:r>
      <w:r w:rsidRPr="00634CF9">
        <w:rPr>
          <w:rFonts w:ascii="Arial Narrow" w:hAnsi="Arial Narrow" w:cs="Arial"/>
          <w:sz w:val="16"/>
          <w:szCs w:val="16"/>
          <w:lang w:val="pt-BR"/>
        </w:rPr>
        <w:t xml:space="preserve">, cessará todo o uso e/ou destruirá as Informações Confidenciais da parte </w:t>
      </w:r>
      <w:r w:rsidR="008F2C0E" w:rsidRPr="00634CF9">
        <w:rPr>
          <w:rFonts w:ascii="Arial Narrow" w:hAnsi="Arial Narrow" w:cs="Arial"/>
          <w:sz w:val="16"/>
          <w:szCs w:val="16"/>
          <w:lang w:val="pt-BR"/>
        </w:rPr>
        <w:t xml:space="preserve">divulgadora </w:t>
      </w:r>
      <w:r w:rsidRPr="00634CF9">
        <w:rPr>
          <w:rFonts w:ascii="Arial Narrow" w:hAnsi="Arial Narrow" w:cs="Arial"/>
          <w:sz w:val="16"/>
          <w:szCs w:val="16"/>
          <w:lang w:val="pt-BR"/>
        </w:rPr>
        <w:t xml:space="preserve">(incluindo quaisquer cópias das mesmas) na posse, custódia ou controle da parte receptora, desde que a parte receptora possa manter cópias de arquivo devido a leis de retenção obrigatórias, para fins regulatórios ou para fazer valer seus direitos, sujeito às obrigações de confidencialidade, conforme estabelecido nesta Seção 9. Não obstante o acima exposto, quaisquer segredos comerciais </w:t>
      </w:r>
      <w:r w:rsidR="008F2C0E" w:rsidRPr="00634CF9">
        <w:rPr>
          <w:rFonts w:ascii="Arial Narrow" w:hAnsi="Arial Narrow" w:cs="Arial"/>
          <w:sz w:val="16"/>
          <w:szCs w:val="16"/>
          <w:lang w:val="pt-BR"/>
        </w:rPr>
        <w:t xml:space="preserve">aqui </w:t>
      </w:r>
      <w:r w:rsidRPr="00634CF9">
        <w:rPr>
          <w:rFonts w:ascii="Arial Narrow" w:hAnsi="Arial Narrow" w:cs="Arial"/>
          <w:sz w:val="16"/>
          <w:szCs w:val="16"/>
          <w:lang w:val="pt-BR"/>
        </w:rPr>
        <w:t>revelados deverão ser mantidos em sigilo pela parte receptora: (i) enquanto tais Informações Confidenciais permanecerem como segredo comercial da parte reveladora segundo a lei aplicável; ou (ii) até que tais Informações Confidenciais se enquadrem em uma das exceções às obrigações de confidencialidade especificadas nesta Seção.</w:t>
      </w:r>
      <w:bookmarkStart w:id="18" w:name="_Hlk16164766"/>
      <w:bookmarkEnd w:id="18"/>
    </w:p>
    <w:p w14:paraId="65B1C957" w14:textId="77777777" w:rsidR="0019150F" w:rsidRPr="00634CF9" w:rsidRDefault="0019150F">
      <w:pPr>
        <w:tabs>
          <w:tab w:val="left" w:pos="360"/>
        </w:tabs>
        <w:jc w:val="both"/>
        <w:rPr>
          <w:rFonts w:ascii="Arial Narrow" w:hAnsi="Arial Narrow" w:cs="Arial"/>
          <w:sz w:val="16"/>
          <w:szCs w:val="16"/>
          <w:lang w:val="pt-BR"/>
        </w:rPr>
      </w:pPr>
    </w:p>
    <w:p w14:paraId="708609C9" w14:textId="345D1356"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szCs w:val="16"/>
          <w:lang w:val="pt-BR"/>
        </w:rPr>
      </w:pPr>
      <w:bookmarkStart w:id="19" w:name="_Toc14858387"/>
      <w:r w:rsidRPr="00634CF9">
        <w:rPr>
          <w:rFonts w:ascii="Arial Narrow" w:eastAsiaTheme="minorHAnsi" w:hAnsi="Arial Narrow"/>
          <w:szCs w:val="16"/>
          <w:lang w:val="pt-BR"/>
        </w:rPr>
        <w:t>10</w:t>
      </w:r>
      <w:r w:rsidRPr="00634CF9">
        <w:rPr>
          <w:rFonts w:ascii="Arial Narrow" w:eastAsiaTheme="minorHAnsi" w:hAnsi="Arial Narrow"/>
          <w:b w:val="0"/>
          <w:szCs w:val="16"/>
          <w:lang w:val="pt-BR"/>
        </w:rPr>
        <w:t xml:space="preserve">. </w:t>
      </w:r>
      <w:bookmarkEnd w:id="19"/>
      <w:r w:rsidRPr="00634CF9">
        <w:rPr>
          <w:rFonts w:ascii="Arial Narrow" w:hAnsi="Arial Narrow"/>
          <w:szCs w:val="16"/>
          <w:lang w:val="pt-BR"/>
        </w:rPr>
        <w:t>LE</w:t>
      </w:r>
      <w:r w:rsidR="009163F7" w:rsidRPr="00634CF9">
        <w:rPr>
          <w:rFonts w:ascii="Arial Narrow" w:hAnsi="Arial Narrow"/>
          <w:szCs w:val="16"/>
          <w:lang w:val="pt-BR"/>
        </w:rPr>
        <w:t>G</w:t>
      </w:r>
      <w:r w:rsidRPr="00634CF9">
        <w:rPr>
          <w:rFonts w:ascii="Arial Narrow" w:hAnsi="Arial Narrow"/>
          <w:szCs w:val="16"/>
          <w:lang w:val="pt-BR"/>
        </w:rPr>
        <w:t>I</w:t>
      </w:r>
      <w:r w:rsidR="009163F7" w:rsidRPr="00634CF9">
        <w:rPr>
          <w:rFonts w:ascii="Arial Narrow" w:hAnsi="Arial Narrow"/>
          <w:szCs w:val="16"/>
          <w:lang w:val="pt-BR"/>
        </w:rPr>
        <w:t>SLAÇÃO</w:t>
      </w:r>
      <w:r w:rsidRPr="00634CF9">
        <w:rPr>
          <w:rFonts w:ascii="Arial Narrow" w:hAnsi="Arial Narrow"/>
          <w:szCs w:val="16"/>
          <w:lang w:val="pt-BR"/>
        </w:rPr>
        <w:t xml:space="preserve"> APLICÁVEL E RESOLUÇÃO DE DISPUTAS</w:t>
      </w:r>
    </w:p>
    <w:p w14:paraId="61325589" w14:textId="5F2D9B19" w:rsidR="00901CFD" w:rsidRDefault="00AA4940" w:rsidP="00901CFD">
      <w:pPr>
        <w:tabs>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 xml:space="preserve">10.1 </w:t>
      </w:r>
      <w:r w:rsidRPr="00634CF9">
        <w:rPr>
          <w:rFonts w:ascii="Arial Narrow" w:hAnsi="Arial Narrow" w:cs="Arial"/>
          <w:b/>
          <w:sz w:val="16"/>
          <w:szCs w:val="16"/>
          <w:lang w:val="pt-BR"/>
        </w:rPr>
        <w:tab/>
        <w:t xml:space="preserve">Legislação </w:t>
      </w:r>
      <w:r w:rsidRPr="00634CF9">
        <w:rPr>
          <w:rFonts w:ascii="Arial Narrow" w:hAnsi="Arial Narrow" w:cs="Arial"/>
          <w:sz w:val="16"/>
          <w:szCs w:val="16"/>
          <w:lang w:val="pt-BR"/>
        </w:rPr>
        <w:t xml:space="preserve">. Este </w:t>
      </w:r>
      <w:r w:rsidR="002F1E94">
        <w:rPr>
          <w:rFonts w:ascii="Arial Narrow" w:hAnsi="Arial Narrow" w:cs="Arial"/>
          <w:sz w:val="16"/>
          <w:szCs w:val="16"/>
          <w:lang w:val="pt-BR"/>
        </w:rPr>
        <w:t>CONTRATO</w:t>
      </w:r>
      <w:r w:rsidR="00BB21A6" w:rsidRPr="00634CF9">
        <w:rPr>
          <w:rFonts w:ascii="Arial Narrow" w:hAnsi="Arial Narrow" w:cs="Arial"/>
          <w:sz w:val="16"/>
          <w:szCs w:val="16"/>
          <w:lang w:val="pt-BR"/>
        </w:rPr>
        <w:t xml:space="preserve">, incluindo </w:t>
      </w:r>
      <w:r w:rsidRPr="00634CF9">
        <w:rPr>
          <w:rFonts w:ascii="Arial Narrow" w:hAnsi="Arial Narrow" w:cs="Arial"/>
          <w:sz w:val="16"/>
          <w:szCs w:val="16"/>
          <w:lang w:val="pt-BR"/>
        </w:rPr>
        <w:t xml:space="preserve">qualquer </w:t>
      </w:r>
      <w:r w:rsidR="00AC01AC" w:rsidRPr="00634CF9">
        <w:rPr>
          <w:rFonts w:ascii="Arial Narrow" w:hAnsi="Arial Narrow" w:cs="Arial"/>
          <w:sz w:val="16"/>
          <w:szCs w:val="16"/>
          <w:lang w:val="pt-BR"/>
        </w:rPr>
        <w:t xml:space="preserve">Disputa sob </w:t>
      </w:r>
      <w:r w:rsidR="009163F7" w:rsidRPr="00634CF9">
        <w:rPr>
          <w:rFonts w:ascii="Arial Narrow" w:hAnsi="Arial Narrow" w:cs="Arial"/>
          <w:sz w:val="16"/>
          <w:szCs w:val="16"/>
          <w:lang w:val="pt-BR"/>
        </w:rPr>
        <w:t>o Pedido</w:t>
      </w:r>
      <w:r w:rsidR="00066B23">
        <w:rPr>
          <w:rFonts w:ascii="Arial Narrow" w:hAnsi="Arial Narrow" w:cs="Arial"/>
          <w:sz w:val="16"/>
          <w:szCs w:val="16"/>
          <w:lang w:val="pt-BR"/>
        </w:rPr>
        <w:t xml:space="preserve"> ou Porposta</w:t>
      </w:r>
      <w:r w:rsidR="00B26E10" w:rsidRPr="00634CF9">
        <w:rPr>
          <w:rFonts w:ascii="Arial Narrow" w:hAnsi="Arial Narrow" w:cs="Arial"/>
          <w:sz w:val="16"/>
          <w:szCs w:val="16"/>
          <w:lang w:val="pt-BR"/>
        </w:rPr>
        <w:t xml:space="preserve"> </w:t>
      </w:r>
      <w:r w:rsidR="00BB21A6"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será regido pelas </w:t>
      </w:r>
      <w:r w:rsidR="00AC01AC" w:rsidRPr="00634CF9">
        <w:rPr>
          <w:rFonts w:ascii="Arial Narrow" w:hAnsi="Arial Narrow" w:cs="Arial"/>
          <w:sz w:val="16"/>
          <w:szCs w:val="16"/>
          <w:lang w:val="pt-BR"/>
        </w:rPr>
        <w:t xml:space="preserve">leis do </w:t>
      </w:r>
      <w:r w:rsidR="00901CFD">
        <w:rPr>
          <w:rFonts w:ascii="Arial Narrow" w:hAnsi="Arial Narrow" w:cs="Arial"/>
          <w:sz w:val="16"/>
          <w:szCs w:val="16"/>
          <w:lang w:val="pt-BR"/>
        </w:rPr>
        <w:t>Brasil.</w:t>
      </w:r>
    </w:p>
    <w:p w14:paraId="7105A60C" w14:textId="77777777" w:rsidR="00901CFD" w:rsidRPr="00634CF9" w:rsidRDefault="00901CFD" w:rsidP="00901CFD">
      <w:pPr>
        <w:tabs>
          <w:tab w:val="left" w:pos="360"/>
        </w:tabs>
        <w:jc w:val="both"/>
        <w:outlineLvl w:val="1"/>
        <w:rPr>
          <w:rFonts w:ascii="Arial Narrow" w:hAnsi="Arial Narrow" w:cs="Arial"/>
          <w:sz w:val="16"/>
          <w:szCs w:val="16"/>
          <w:lang w:val="pt-BR"/>
        </w:rPr>
      </w:pPr>
    </w:p>
    <w:p w14:paraId="760CA0D1" w14:textId="77777777" w:rsidR="00F73C45" w:rsidRPr="00634CF9"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sz w:val="16"/>
          <w:szCs w:val="16"/>
          <w:lang w:val="pt-BR"/>
        </w:rPr>
      </w:pPr>
      <w:r w:rsidRPr="00634CF9">
        <w:rPr>
          <w:rFonts w:ascii="Arial Narrow" w:hAnsi="Arial Narrow" w:cs="Arial"/>
          <w:b/>
          <w:bCs/>
          <w:sz w:val="16"/>
          <w:szCs w:val="16"/>
          <w:lang w:val="pt-BR"/>
        </w:rPr>
        <w:t>11</w:t>
      </w:r>
      <w:r w:rsidRPr="00634CF9">
        <w:rPr>
          <w:rFonts w:ascii="Arial Narrow" w:hAnsi="Arial Narrow" w:cs="Arial"/>
          <w:b/>
          <w:sz w:val="16"/>
          <w:szCs w:val="16"/>
          <w:lang w:val="pt-BR"/>
        </w:rPr>
        <w:t>.  TERMOS DE TERCEIROS</w:t>
      </w:r>
    </w:p>
    <w:p w14:paraId="70D4288F" w14:textId="6BDB770C" w:rsidR="0019150F" w:rsidRPr="00634CF9" w:rsidRDefault="00766C7B" w:rsidP="00D17D26">
      <w:pPr>
        <w:tabs>
          <w:tab w:val="left" w:pos="360"/>
        </w:tabs>
        <w:jc w:val="both"/>
        <w:rPr>
          <w:rFonts w:ascii="Arial Narrow" w:hAnsi="Arial Narrow" w:cs="Arial"/>
          <w:sz w:val="16"/>
          <w:szCs w:val="16"/>
          <w:lang w:val="pt-BR"/>
        </w:rPr>
      </w:pPr>
      <w:r w:rsidRPr="00766C7B">
        <w:rPr>
          <w:rFonts w:ascii="Arial Narrow" w:hAnsi="Arial Narrow" w:cs="Arial"/>
          <w:sz w:val="16"/>
          <w:szCs w:val="16"/>
          <w:lang w:val="pt-BR"/>
        </w:rPr>
        <w:t xml:space="preserve">Termos de Terceiros. </w:t>
      </w:r>
      <w:r w:rsidR="009821E5" w:rsidRPr="00D17D26">
        <w:rPr>
          <w:lang w:val="es-AR"/>
        </w:rPr>
        <w:t xml:space="preserve"> </w:t>
      </w:r>
      <w:r w:rsidR="009821E5" w:rsidRPr="009821E5">
        <w:rPr>
          <w:rFonts w:ascii="Arial Narrow" w:hAnsi="Arial Narrow" w:cs="Arial"/>
          <w:sz w:val="16"/>
          <w:szCs w:val="16"/>
          <w:lang w:val="pt-BR"/>
        </w:rPr>
        <w:t>O Cliente poderá receber, acessar ou utilizar Produtos de Terceiros ou Serviços de Terceiros nos termos deste SLSA, conforme estabelecido no Pedido e nos Termos Suplementares. Além disso, os Produtos ou Serviços podem conectar-se, enviar ou receber Materiais de Terceiros. Os Produtos de Terceiros, os Serviços de Terceiros e os Materiais de Terceiros (conjuntamente, “Itens de Terceiros”) são fornecidos sujeitos aos termos e condições de terceiros aplicáveis (“Termos de Terceiros”) disponíveis em https://www.avaya.com/en/legal-third-party-terms/. O Cliente estará vinculado a esses Termos de Terceiros, que são estabelecidos entre o Cliente e o terceiro relevante. Em caso de conflito, os Termos de Terceiros prevalecerão sobre este SLSA apenas para tais Itens de Terceiro</w:t>
      </w:r>
      <w:r w:rsidR="00396FBC">
        <w:rPr>
          <w:rFonts w:ascii="Arial Narrow" w:hAnsi="Arial Narrow" w:cs="Arial"/>
          <w:sz w:val="16"/>
          <w:szCs w:val="16"/>
          <w:lang w:val="pt-BR"/>
        </w:rPr>
        <w:t>.</w:t>
      </w:r>
    </w:p>
    <w:p w14:paraId="1624F149" w14:textId="5697BED7" w:rsidR="00F73C45" w:rsidRPr="00387F2B" w:rsidRDefault="00AA4940">
      <w:pPr>
        <w:pStyle w:val="ListParagraph"/>
        <w:numPr>
          <w:ilvl w:val="0"/>
          <w:numId w:val="58"/>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274" w:hanging="274"/>
        <w:jc w:val="both"/>
        <w:outlineLvl w:val="0"/>
        <w:rPr>
          <w:rFonts w:ascii="Arial Narrow" w:hAnsi="Arial Narrow" w:cs="Arial"/>
          <w:b/>
          <w:bCs/>
          <w:color w:val="000000"/>
          <w:sz w:val="16"/>
          <w:szCs w:val="16"/>
          <w:lang w:val="pt-BR"/>
        </w:rPr>
      </w:pPr>
      <w:r w:rsidRPr="00387F2B">
        <w:rPr>
          <w:rFonts w:ascii="Arial Narrow" w:hAnsi="Arial Narrow" w:cs="Arial"/>
          <w:b/>
          <w:bCs/>
          <w:color w:val="000000"/>
          <w:sz w:val="16"/>
          <w:szCs w:val="16"/>
          <w:lang w:val="pt-BR"/>
        </w:rPr>
        <w:t xml:space="preserve">PRIVACIDADE </w:t>
      </w:r>
      <w:r w:rsidR="00D465CC">
        <w:rPr>
          <w:rFonts w:ascii="Arial Narrow" w:hAnsi="Arial Narrow" w:cs="Arial"/>
          <w:b/>
          <w:bCs/>
          <w:color w:val="000000"/>
          <w:sz w:val="16"/>
          <w:szCs w:val="16"/>
          <w:lang w:val="pt-BR"/>
        </w:rPr>
        <w:t xml:space="preserve">E SEGURANÇA </w:t>
      </w:r>
      <w:r w:rsidRPr="00387F2B">
        <w:rPr>
          <w:rFonts w:ascii="Arial Narrow" w:hAnsi="Arial Narrow" w:cs="Arial"/>
          <w:b/>
          <w:bCs/>
          <w:color w:val="000000"/>
          <w:sz w:val="16"/>
          <w:szCs w:val="16"/>
          <w:lang w:val="pt-BR"/>
        </w:rPr>
        <w:t xml:space="preserve">DE DADOS </w:t>
      </w:r>
    </w:p>
    <w:p w14:paraId="22493066" w14:textId="493F7215" w:rsidR="00F73C45" w:rsidRPr="00634CF9" w:rsidRDefault="00AA4940">
      <w:pPr>
        <w:tabs>
          <w:tab w:val="left" w:pos="360"/>
        </w:tabs>
        <w:jc w:val="both"/>
        <w:outlineLvl w:val="0"/>
        <w:rPr>
          <w:rFonts w:ascii="Arial Narrow" w:hAnsi="Arial Narrow" w:cs="Arial"/>
          <w:b/>
          <w:sz w:val="16"/>
          <w:szCs w:val="16"/>
          <w:lang w:val="pt-BR"/>
        </w:rPr>
      </w:pPr>
      <w:r w:rsidRPr="00634CF9">
        <w:rPr>
          <w:rFonts w:ascii="Arial Narrow" w:hAnsi="Arial Narrow" w:cs="Arial"/>
          <w:b/>
          <w:sz w:val="16"/>
          <w:szCs w:val="16"/>
          <w:lang w:val="pt-BR"/>
        </w:rPr>
        <w:t>12.1</w:t>
      </w:r>
      <w:r w:rsidR="008B0C0D" w:rsidRPr="00634CF9">
        <w:rPr>
          <w:rFonts w:ascii="Arial Narrow" w:hAnsi="Arial Narrow" w:cs="Arial"/>
          <w:b/>
          <w:sz w:val="16"/>
          <w:szCs w:val="16"/>
          <w:lang w:val="pt-BR"/>
        </w:rPr>
        <w:t xml:space="preserve">  </w:t>
      </w:r>
      <w:r w:rsidR="00066B23">
        <w:rPr>
          <w:rFonts w:ascii="Arial Narrow" w:hAnsi="Arial Narrow" w:cs="Arial"/>
          <w:b/>
          <w:sz w:val="16"/>
          <w:szCs w:val="16"/>
          <w:lang w:val="pt-BR"/>
        </w:rPr>
        <w:t>TERMOS DE PRIVACIDADE DE DA</w:t>
      </w:r>
      <w:r w:rsidR="00F347C8">
        <w:rPr>
          <w:rFonts w:ascii="Arial Narrow" w:hAnsi="Arial Narrow" w:cs="Arial"/>
          <w:b/>
          <w:sz w:val="16"/>
          <w:szCs w:val="16"/>
          <w:lang w:val="pt-BR"/>
        </w:rPr>
        <w:t>D</w:t>
      </w:r>
      <w:r w:rsidR="00066B23">
        <w:rPr>
          <w:rFonts w:ascii="Arial Narrow" w:hAnsi="Arial Narrow" w:cs="Arial"/>
          <w:b/>
          <w:sz w:val="16"/>
          <w:szCs w:val="16"/>
          <w:lang w:val="pt-BR"/>
        </w:rPr>
        <w:t>OS</w:t>
      </w:r>
      <w:r w:rsidR="002E2BB9" w:rsidRPr="00634CF9">
        <w:rPr>
          <w:rFonts w:ascii="Arial Narrow" w:hAnsi="Arial Narrow" w:cs="Arial"/>
          <w:b/>
          <w:sz w:val="16"/>
          <w:szCs w:val="16"/>
          <w:lang w:val="pt-BR"/>
        </w:rPr>
        <w:t xml:space="preserve"> </w:t>
      </w:r>
      <w:r w:rsidR="008B0C0D" w:rsidRPr="00634CF9">
        <w:rPr>
          <w:rFonts w:ascii="Arial Narrow" w:hAnsi="Arial Narrow" w:cs="Arial"/>
          <w:bCs/>
          <w:sz w:val="16"/>
          <w:szCs w:val="16"/>
          <w:lang w:val="pt-BR"/>
        </w:rPr>
        <w:t xml:space="preserve">A Avaya respeita a privacidade do Cliente e somente utilizará as informações fornecidas </w:t>
      </w:r>
      <w:r w:rsidR="006E3AF7" w:rsidRPr="00634CF9">
        <w:rPr>
          <w:rFonts w:ascii="Arial Narrow" w:hAnsi="Arial Narrow" w:cs="Arial"/>
          <w:bCs/>
          <w:sz w:val="16"/>
          <w:szCs w:val="16"/>
          <w:lang w:val="pt-BR"/>
        </w:rPr>
        <w:t xml:space="preserve">à Avaya </w:t>
      </w:r>
      <w:r w:rsidR="008B0C0D" w:rsidRPr="00634CF9">
        <w:rPr>
          <w:rFonts w:ascii="Arial Narrow" w:hAnsi="Arial Narrow" w:cs="Arial"/>
          <w:bCs/>
          <w:sz w:val="16"/>
          <w:szCs w:val="16"/>
          <w:lang w:val="pt-BR"/>
        </w:rPr>
        <w:t xml:space="preserve">pelo Cliente ou coletadas </w:t>
      </w:r>
      <w:r w:rsidR="006E3AF7" w:rsidRPr="00634CF9">
        <w:rPr>
          <w:rFonts w:ascii="Arial Narrow" w:hAnsi="Arial Narrow" w:cs="Arial"/>
          <w:bCs/>
          <w:sz w:val="16"/>
          <w:szCs w:val="16"/>
          <w:lang w:val="pt-BR"/>
        </w:rPr>
        <w:t xml:space="preserve">pela Avaya </w:t>
      </w:r>
      <w:r w:rsidR="008B0C0D" w:rsidRPr="00634CF9">
        <w:rPr>
          <w:rFonts w:ascii="Arial Narrow" w:hAnsi="Arial Narrow" w:cs="Arial"/>
          <w:bCs/>
          <w:sz w:val="16"/>
          <w:szCs w:val="16"/>
          <w:lang w:val="pt-BR"/>
        </w:rPr>
        <w:t xml:space="preserve">na prestação dos Serviços de acordo com as políticas de privacidade de dados da Avaya e </w:t>
      </w:r>
      <w:r w:rsidR="001D4B11">
        <w:rPr>
          <w:rFonts w:ascii="Arial Narrow" w:hAnsi="Arial Narrow" w:cs="Arial"/>
          <w:bCs/>
          <w:sz w:val="16"/>
          <w:szCs w:val="16"/>
          <w:lang w:val="pt-BR"/>
        </w:rPr>
        <w:t>do Acordo de Privacidade de Dados (“DPA”)</w:t>
      </w:r>
      <w:r w:rsidR="008B0C0D" w:rsidRPr="00634CF9">
        <w:rPr>
          <w:rFonts w:ascii="Arial Narrow" w:hAnsi="Arial Narrow" w:cs="Arial"/>
          <w:bCs/>
          <w:sz w:val="16"/>
          <w:szCs w:val="16"/>
          <w:lang w:val="pt-BR"/>
        </w:rPr>
        <w:t xml:space="preserve">. Na medida em que a Avaya processa Dados Pessoais em nome do Cliente, a DPA mais atual da Avaya, publicada em </w:t>
      </w:r>
      <w:hyperlink r:id="rId16" w:history="1">
        <w:r w:rsidR="008B0C0D" w:rsidRPr="00634CF9">
          <w:rPr>
            <w:rFonts w:ascii="Arial Narrow" w:hAnsi="Arial Narrow"/>
            <w:bCs/>
            <w:color w:val="002060"/>
            <w:sz w:val="16"/>
            <w:szCs w:val="16"/>
            <w:u w:val="single"/>
            <w:lang w:val="pt-BR"/>
          </w:rPr>
          <w:t>http://support.avaya.com/TermsofSale</w:t>
        </w:r>
      </w:hyperlink>
      <w:r w:rsidR="008B0C0D" w:rsidRPr="00634CF9">
        <w:rPr>
          <w:rFonts w:ascii="Arial Narrow" w:hAnsi="Arial Narrow" w:cs="Arial"/>
          <w:bCs/>
          <w:sz w:val="16"/>
          <w:szCs w:val="16"/>
          <w:lang w:val="pt-BR"/>
        </w:rPr>
        <w:t xml:space="preserve"> no momento do Pedido, se aplica e é incorporada aqui por referência. A DPA é considerada um Termo Suplementar, se aplicável.</w:t>
      </w:r>
    </w:p>
    <w:p w14:paraId="6CD27957" w14:textId="1374A09A" w:rsidR="00F73C45" w:rsidRDefault="00AA4940">
      <w:pPr>
        <w:tabs>
          <w:tab w:val="left" w:pos="360"/>
        </w:tabs>
        <w:jc w:val="both"/>
        <w:outlineLvl w:val="0"/>
        <w:rPr>
          <w:rFonts w:ascii="Arial Narrow" w:hAnsi="Arial Narrow" w:cs="Arial"/>
          <w:b/>
          <w:sz w:val="16"/>
          <w:szCs w:val="16"/>
          <w:lang w:val="pt-BR"/>
        </w:rPr>
      </w:pPr>
      <w:r w:rsidRPr="00634CF9">
        <w:rPr>
          <w:rFonts w:ascii="Arial Narrow" w:hAnsi="Arial Narrow" w:cs="Arial"/>
          <w:b/>
          <w:sz w:val="16"/>
          <w:szCs w:val="16"/>
          <w:lang w:val="pt-BR"/>
        </w:rPr>
        <w:t>12.2</w:t>
      </w:r>
      <w:r w:rsidRPr="00634CF9">
        <w:rPr>
          <w:rFonts w:ascii="Arial Narrow" w:hAnsi="Arial Narrow" w:cs="Arial"/>
          <w:bCs/>
          <w:sz w:val="16"/>
          <w:szCs w:val="16"/>
          <w:lang w:val="pt-BR"/>
        </w:rPr>
        <w:tab/>
      </w:r>
      <w:r w:rsidR="008B0C0D" w:rsidRPr="00634CF9">
        <w:rPr>
          <w:rFonts w:ascii="Arial Narrow" w:hAnsi="Arial Narrow" w:cs="Arial"/>
          <w:bCs/>
          <w:sz w:val="16"/>
          <w:szCs w:val="16"/>
          <w:lang w:val="pt-BR"/>
        </w:rPr>
        <w:t xml:space="preserve">Quando a Avaya tiver recebido dados eletrônicos de contato do </w:t>
      </w:r>
      <w:r w:rsidR="00C40E9D" w:rsidRPr="00634CF9">
        <w:rPr>
          <w:rFonts w:ascii="Arial Narrow" w:hAnsi="Arial Narrow" w:cs="Arial"/>
          <w:bCs/>
          <w:sz w:val="16"/>
          <w:szCs w:val="16"/>
          <w:lang w:val="pt-BR"/>
        </w:rPr>
        <w:t xml:space="preserve">Cliente </w:t>
      </w:r>
      <w:r w:rsidR="008B0C0D" w:rsidRPr="00634CF9">
        <w:rPr>
          <w:rFonts w:ascii="Arial Narrow" w:hAnsi="Arial Narrow" w:cs="Arial"/>
          <w:bCs/>
          <w:sz w:val="16"/>
          <w:szCs w:val="16"/>
          <w:lang w:val="pt-BR"/>
        </w:rPr>
        <w:t>(</w:t>
      </w:r>
      <w:r w:rsidR="008B0C0D" w:rsidRPr="00634CF9">
        <w:rPr>
          <w:rFonts w:ascii="Arial Narrow" w:hAnsi="Arial Narrow" w:cs="Arial"/>
          <w:bCs/>
          <w:i/>
          <w:iCs/>
          <w:sz w:val="16"/>
          <w:szCs w:val="16"/>
          <w:lang w:val="pt-BR"/>
        </w:rPr>
        <w:t xml:space="preserve">por exemplo, </w:t>
      </w:r>
      <w:r w:rsidR="008B0C0D" w:rsidRPr="00634CF9">
        <w:rPr>
          <w:rFonts w:ascii="Arial Narrow" w:hAnsi="Arial Narrow" w:cs="Arial"/>
          <w:bCs/>
          <w:sz w:val="16"/>
          <w:szCs w:val="16"/>
          <w:lang w:val="pt-BR"/>
        </w:rPr>
        <w:t xml:space="preserve">endereço de e-mail) em conexão com um </w:t>
      </w:r>
      <w:r w:rsidR="00C40E9D" w:rsidRPr="00634CF9">
        <w:rPr>
          <w:rFonts w:ascii="Arial Narrow" w:hAnsi="Arial Narrow" w:cs="Arial"/>
          <w:bCs/>
          <w:sz w:val="16"/>
          <w:szCs w:val="16"/>
          <w:lang w:val="pt-BR"/>
        </w:rPr>
        <w:t xml:space="preserve">Pedido de </w:t>
      </w:r>
      <w:r w:rsidR="008B0C0D" w:rsidRPr="00634CF9">
        <w:rPr>
          <w:rFonts w:ascii="Arial Narrow" w:hAnsi="Arial Narrow" w:cs="Arial"/>
          <w:bCs/>
          <w:sz w:val="16"/>
          <w:szCs w:val="16"/>
          <w:lang w:val="pt-BR"/>
        </w:rPr>
        <w:t xml:space="preserve">Produto ou Serviço, a Avaya poderá ocasionalmente enviar informações ao </w:t>
      </w:r>
      <w:r w:rsidR="00C40E9D" w:rsidRPr="00634CF9">
        <w:rPr>
          <w:rFonts w:ascii="Arial Narrow" w:hAnsi="Arial Narrow" w:cs="Arial"/>
          <w:bCs/>
          <w:sz w:val="16"/>
          <w:szCs w:val="16"/>
          <w:lang w:val="pt-BR"/>
        </w:rPr>
        <w:t xml:space="preserve">Cliente </w:t>
      </w:r>
      <w:r w:rsidR="008B0C0D" w:rsidRPr="00634CF9">
        <w:rPr>
          <w:rFonts w:ascii="Arial Narrow" w:hAnsi="Arial Narrow" w:cs="Arial"/>
          <w:bCs/>
          <w:sz w:val="16"/>
          <w:szCs w:val="16"/>
          <w:lang w:val="pt-BR"/>
        </w:rPr>
        <w:t xml:space="preserve">sobre Produtos e Serviços similares que possam ser de interesse do </w:t>
      </w:r>
      <w:r w:rsidR="00ED599F" w:rsidRPr="00634CF9">
        <w:rPr>
          <w:rFonts w:ascii="Arial Narrow" w:hAnsi="Arial Narrow" w:cs="Arial"/>
          <w:bCs/>
          <w:sz w:val="16"/>
          <w:szCs w:val="16"/>
          <w:lang w:val="pt-BR"/>
        </w:rPr>
        <w:t>Cliente</w:t>
      </w:r>
      <w:r w:rsidR="008B0C0D" w:rsidRPr="00634CF9">
        <w:rPr>
          <w:rFonts w:ascii="Arial Narrow" w:hAnsi="Arial Narrow" w:cs="Arial"/>
          <w:bCs/>
          <w:sz w:val="16"/>
          <w:szCs w:val="16"/>
          <w:lang w:val="pt-BR"/>
        </w:rPr>
        <w:t xml:space="preserve">. Se </w:t>
      </w:r>
      <w:r w:rsidR="00ED599F" w:rsidRPr="00634CF9">
        <w:rPr>
          <w:rFonts w:ascii="Arial Narrow" w:hAnsi="Arial Narrow" w:cs="Arial"/>
          <w:bCs/>
          <w:sz w:val="16"/>
          <w:szCs w:val="16"/>
          <w:lang w:val="pt-BR"/>
        </w:rPr>
        <w:t xml:space="preserve">o Cliente </w:t>
      </w:r>
      <w:r w:rsidR="008B0C0D" w:rsidRPr="00634CF9">
        <w:rPr>
          <w:rFonts w:ascii="Arial Narrow" w:hAnsi="Arial Narrow" w:cs="Arial"/>
          <w:bCs/>
          <w:sz w:val="16"/>
          <w:szCs w:val="16"/>
          <w:lang w:val="pt-BR"/>
        </w:rPr>
        <w:t xml:space="preserve">não desejar receber tais informações, </w:t>
      </w:r>
      <w:r w:rsidR="00A65EB4" w:rsidRPr="00634CF9">
        <w:rPr>
          <w:rFonts w:ascii="Arial Narrow" w:hAnsi="Arial Narrow" w:cs="Arial"/>
          <w:bCs/>
          <w:sz w:val="16"/>
          <w:szCs w:val="16"/>
          <w:lang w:val="pt-BR"/>
        </w:rPr>
        <w:t xml:space="preserve">deverá </w:t>
      </w:r>
      <w:r w:rsidR="008B0C0D" w:rsidRPr="00634CF9">
        <w:rPr>
          <w:rFonts w:ascii="Arial Narrow" w:hAnsi="Arial Narrow" w:cs="Arial"/>
          <w:bCs/>
          <w:sz w:val="16"/>
          <w:szCs w:val="16"/>
          <w:lang w:val="pt-BR"/>
        </w:rPr>
        <w:t xml:space="preserve">entrar em contato com as Vendas Avaya ou </w:t>
      </w:r>
      <w:r w:rsidR="00A65EB4" w:rsidRPr="00634CF9">
        <w:rPr>
          <w:rFonts w:ascii="Arial Narrow" w:hAnsi="Arial Narrow" w:cs="Arial"/>
          <w:bCs/>
          <w:sz w:val="16"/>
          <w:szCs w:val="16"/>
          <w:lang w:val="pt-BR"/>
        </w:rPr>
        <w:t xml:space="preserve">notificar a Avaya por </w:t>
      </w:r>
      <w:r w:rsidR="008B0C0D" w:rsidRPr="00634CF9">
        <w:rPr>
          <w:rFonts w:ascii="Arial Narrow" w:hAnsi="Arial Narrow" w:cs="Arial"/>
          <w:bCs/>
          <w:sz w:val="16"/>
          <w:szCs w:val="16"/>
          <w:lang w:val="pt-BR"/>
        </w:rPr>
        <w:t xml:space="preserve">e-mail no endereço </w:t>
      </w:r>
      <w:hyperlink r:id="rId17" w:history="1">
        <w:r w:rsidR="00D465CC" w:rsidRPr="00AE4C8D">
          <w:rPr>
            <w:rStyle w:val="Hyperlink"/>
            <w:rFonts w:ascii="Arial Narrow" w:hAnsi="Arial Narrow" w:cs="Arial"/>
            <w:b/>
            <w:sz w:val="16"/>
            <w:szCs w:val="16"/>
            <w:lang w:val="pt-BR"/>
          </w:rPr>
          <w:t>dataprivacy@avaya.com</w:t>
        </w:r>
      </w:hyperlink>
      <w:r w:rsidR="008B0C0D" w:rsidRPr="00634CF9">
        <w:rPr>
          <w:rFonts w:ascii="Arial Narrow" w:hAnsi="Arial Narrow" w:cs="Arial"/>
          <w:b/>
          <w:sz w:val="16"/>
          <w:szCs w:val="16"/>
          <w:lang w:val="pt-BR"/>
        </w:rPr>
        <w:t>.</w:t>
      </w:r>
    </w:p>
    <w:p w14:paraId="375E86A1" w14:textId="002D7E99" w:rsidR="00D465CC" w:rsidRPr="00D17D26" w:rsidRDefault="00F0280D" w:rsidP="00D17D26">
      <w:pPr>
        <w:tabs>
          <w:tab w:val="left" w:pos="426"/>
        </w:tabs>
        <w:jc w:val="both"/>
        <w:outlineLvl w:val="0"/>
        <w:rPr>
          <w:rFonts w:ascii="Arial Narrow" w:hAnsi="Arial Narrow" w:cs="Arial"/>
          <w:bCs/>
          <w:sz w:val="16"/>
          <w:szCs w:val="16"/>
          <w:lang w:val="pt-BR"/>
        </w:rPr>
      </w:pPr>
      <w:r>
        <w:rPr>
          <w:rFonts w:ascii="Arial Narrow" w:hAnsi="Arial Narrow" w:cs="Arial"/>
          <w:b/>
          <w:sz w:val="16"/>
          <w:szCs w:val="16"/>
          <w:lang w:val="pt-BR"/>
        </w:rPr>
        <w:t xml:space="preserve">12.3 </w:t>
      </w:r>
      <w:r w:rsidR="00157781" w:rsidRPr="00D17D26">
        <w:rPr>
          <w:rFonts w:ascii="Arial Narrow" w:hAnsi="Arial Narrow" w:cs="Arial"/>
          <w:bCs/>
          <w:sz w:val="16"/>
          <w:szCs w:val="16"/>
          <w:lang w:val="pt-BR"/>
        </w:rPr>
        <w:t xml:space="preserve">A abordagem da Avaya para o gerenciamento da Segurança da Informação associada à prestação dos Serviços pode ser encontrada no Aditivo de Segurança da Informação (“ISA”) publicado em </w:t>
      </w:r>
      <w:hyperlink r:id="rId18" w:history="1">
        <w:r w:rsidR="00157781" w:rsidRPr="00D17D26">
          <w:rPr>
            <w:rStyle w:val="Hyperlink"/>
            <w:bCs/>
            <w:lang w:val="es-AR"/>
          </w:rPr>
          <w:t>http://support.avaya.com/TermsofSale</w:t>
        </w:r>
      </w:hyperlink>
      <w:r w:rsidR="00157781">
        <w:rPr>
          <w:rFonts w:ascii="Arial Narrow" w:hAnsi="Arial Narrow" w:cs="Arial"/>
          <w:bCs/>
          <w:sz w:val="16"/>
          <w:szCs w:val="16"/>
          <w:lang w:val="pt-BR"/>
        </w:rPr>
        <w:t xml:space="preserve"> </w:t>
      </w:r>
      <w:r w:rsidR="00157781" w:rsidRPr="00D17D26">
        <w:rPr>
          <w:rFonts w:ascii="Arial Narrow" w:hAnsi="Arial Narrow" w:cs="Arial"/>
          <w:bCs/>
          <w:sz w:val="16"/>
          <w:szCs w:val="16"/>
          <w:lang w:val="pt-BR"/>
        </w:rPr>
        <w:t>, o qual se aplica e é incorporado ao presente por referência.</w:t>
      </w:r>
    </w:p>
    <w:p w14:paraId="6185F8F6" w14:textId="77777777" w:rsidR="008B0C0D" w:rsidRDefault="008B0C0D">
      <w:pPr>
        <w:tabs>
          <w:tab w:val="left" w:pos="360"/>
        </w:tabs>
        <w:rPr>
          <w:rFonts w:ascii="Arial Narrow" w:hAnsi="Arial Narrow" w:cs="Arial"/>
          <w:sz w:val="16"/>
          <w:szCs w:val="16"/>
          <w:lang w:val="pt-BR"/>
        </w:rPr>
      </w:pPr>
    </w:p>
    <w:p w14:paraId="3B87E8F4" w14:textId="7472B9E6" w:rsidR="00ED45E5" w:rsidRPr="00387F2B" w:rsidRDefault="009C1BBE" w:rsidP="00ED45E5">
      <w:pPr>
        <w:pStyle w:val="ListParagraph"/>
        <w:numPr>
          <w:ilvl w:val="0"/>
          <w:numId w:val="58"/>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274" w:hanging="274"/>
        <w:jc w:val="both"/>
        <w:outlineLvl w:val="0"/>
        <w:rPr>
          <w:rFonts w:ascii="Arial Narrow" w:hAnsi="Arial Narrow" w:cs="Arial"/>
          <w:b/>
          <w:bCs/>
          <w:color w:val="000000"/>
          <w:sz w:val="16"/>
          <w:szCs w:val="16"/>
          <w:lang w:val="pt-BR"/>
        </w:rPr>
      </w:pPr>
      <w:r>
        <w:rPr>
          <w:rFonts w:ascii="Arial Narrow" w:hAnsi="Arial Narrow" w:cs="Arial"/>
          <w:b/>
          <w:bCs/>
          <w:color w:val="000000"/>
          <w:sz w:val="16"/>
          <w:szCs w:val="16"/>
          <w:lang w:val="pt-BR"/>
        </w:rPr>
        <w:t>TECNOLOGIA DE INTELIGÊNCIA ARTIFICIAL</w:t>
      </w:r>
    </w:p>
    <w:p w14:paraId="6858F83C" w14:textId="77777777" w:rsidR="00E90BE4" w:rsidRPr="00D17D26" w:rsidRDefault="00E90BE4" w:rsidP="00D17D26">
      <w:pPr>
        <w:tabs>
          <w:tab w:val="left" w:pos="360"/>
        </w:tabs>
        <w:jc w:val="both"/>
        <w:rPr>
          <w:rFonts w:ascii="Arial Narrow" w:hAnsi="Arial Narrow" w:cs="Arial"/>
          <w:bCs/>
          <w:sz w:val="16"/>
          <w:szCs w:val="16"/>
          <w:lang w:val="pt-BR"/>
        </w:rPr>
      </w:pPr>
      <w:r w:rsidRPr="005B171E">
        <w:rPr>
          <w:rFonts w:ascii="Arial Narrow" w:hAnsi="Arial Narrow" w:cs="Arial"/>
          <w:b/>
          <w:sz w:val="16"/>
          <w:szCs w:val="16"/>
          <w:lang w:val="pt-BR"/>
        </w:rPr>
        <w:t>13.1 Governança de IA</w:t>
      </w:r>
      <w:r w:rsidRPr="00D17D26">
        <w:rPr>
          <w:rFonts w:ascii="Arial Narrow" w:hAnsi="Arial Narrow" w:cs="Arial"/>
          <w:bCs/>
          <w:sz w:val="16"/>
          <w:szCs w:val="16"/>
          <w:lang w:val="pt-BR"/>
        </w:rPr>
        <w:t>. A Avaya implementou e manterá um programa de governança de IA que envolve o seguinte: (i) adesão a princípios de transparência, responsabilidade, segurança e respeito à privacidade no desenvolvimento da Tecnologia de IA; (ii) avaliação de potenciais implicações éticas, legais e sociais na Tecnologia de IA; e (iii) medidas para mitigar, na Tecnologia de IA, quaisquer efeitos adversos inerentes identificados sobre indivíduos, comunidades ou a sociedade em geral.</w:t>
      </w:r>
    </w:p>
    <w:p w14:paraId="57D0F0C7" w14:textId="77777777" w:rsidR="00E90BE4" w:rsidRPr="00D17D26" w:rsidRDefault="00E90BE4" w:rsidP="00D17D26">
      <w:pPr>
        <w:tabs>
          <w:tab w:val="left" w:pos="360"/>
        </w:tabs>
        <w:jc w:val="both"/>
        <w:rPr>
          <w:rFonts w:ascii="Arial Narrow" w:hAnsi="Arial Narrow" w:cs="Arial"/>
          <w:bCs/>
          <w:sz w:val="16"/>
          <w:szCs w:val="16"/>
          <w:lang w:val="pt-BR"/>
        </w:rPr>
      </w:pPr>
      <w:r w:rsidRPr="005B171E">
        <w:rPr>
          <w:rFonts w:ascii="Arial Narrow" w:hAnsi="Arial Narrow" w:cs="Arial"/>
          <w:b/>
          <w:sz w:val="16"/>
          <w:szCs w:val="16"/>
          <w:lang w:val="pt-BR"/>
        </w:rPr>
        <w:t>13.2 Propriedade do Conteúdo do Cliente.</w:t>
      </w:r>
      <w:r w:rsidRPr="00D17D26">
        <w:rPr>
          <w:rFonts w:ascii="Arial Narrow" w:hAnsi="Arial Narrow" w:cs="Arial"/>
          <w:bCs/>
          <w:sz w:val="16"/>
          <w:szCs w:val="16"/>
          <w:lang w:val="pt-BR"/>
        </w:rPr>
        <w:t xml:space="preserve"> O Cliente declara e garante que possui todos os direitos, licenças e permissões necessários para utilizar o Conteúdo do Cliente com a Tecnologia de IA. A Avaya reconhece e concorda que o Conteúdo do Cliente constitui Informação Confidencial do Cliente e que a Avaya não retém quaisquer direitos, titularidade ou interesses sobre o Conteúdo do Cliente, e não deverá usar, reproduzir ou distribuir o Conteúdo do Cliente para qualquer finalidade que não seja a permitida neste instrumento ou conforme a Documentação, salvo se: (a) a Avaya tiver o consentimento do Cliente, por escrito ou eletronicamente, para compartilhar qualquer parte do Conteúdo do Cliente; ou (b) for exigido por lei.</w:t>
      </w:r>
    </w:p>
    <w:p w14:paraId="3DD6658A" w14:textId="162575B2" w:rsidR="00ED45E5" w:rsidRPr="00D17D26" w:rsidRDefault="00E90BE4" w:rsidP="00D17D26">
      <w:pPr>
        <w:tabs>
          <w:tab w:val="left" w:pos="360"/>
        </w:tabs>
        <w:jc w:val="both"/>
        <w:rPr>
          <w:rFonts w:ascii="Arial Narrow" w:hAnsi="Arial Narrow" w:cs="Arial"/>
          <w:bCs/>
          <w:sz w:val="16"/>
          <w:szCs w:val="16"/>
          <w:lang w:val="pt-BR"/>
        </w:rPr>
      </w:pPr>
      <w:r w:rsidRPr="005B171E">
        <w:rPr>
          <w:rFonts w:ascii="Arial Narrow" w:hAnsi="Arial Narrow" w:cs="Arial"/>
          <w:b/>
          <w:sz w:val="16"/>
          <w:szCs w:val="16"/>
          <w:lang w:val="pt-BR"/>
        </w:rPr>
        <w:t>13.3 Isenção de Responsabilidade de IA.</w:t>
      </w:r>
      <w:r w:rsidRPr="00D17D26">
        <w:rPr>
          <w:rFonts w:ascii="Arial Narrow" w:hAnsi="Arial Narrow" w:cs="Arial"/>
          <w:bCs/>
          <w:sz w:val="16"/>
          <w:szCs w:val="16"/>
          <w:lang w:val="pt-BR"/>
        </w:rPr>
        <w:t xml:space="preserve"> O desempenho e os resultados gerados pela Tecnologia de IA podem variar e não são garantidos. O uso de quaisquer resultados gerados pela IA é por conta e risco do Cliente e não deve ser considerado como única fonte de verdade ou informação factual, nem como substituto de aconselhamento profissional. Além das disposições da Seção 14.</w:t>
      </w:r>
    </w:p>
    <w:p w14:paraId="15FC9503" w14:textId="77777777" w:rsidR="009C1BBE" w:rsidRPr="00634CF9" w:rsidRDefault="009C1BBE">
      <w:pPr>
        <w:tabs>
          <w:tab w:val="left" w:pos="360"/>
        </w:tabs>
        <w:rPr>
          <w:rFonts w:ascii="Arial Narrow" w:hAnsi="Arial Narrow" w:cs="Arial"/>
          <w:sz w:val="16"/>
          <w:szCs w:val="16"/>
          <w:lang w:val="pt-BR"/>
        </w:rPr>
      </w:pPr>
    </w:p>
    <w:p w14:paraId="6BACE708" w14:textId="5D72EF82" w:rsidR="00F73C45" w:rsidRPr="00634CF9" w:rsidRDefault="005B171E">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sz w:val="16"/>
          <w:szCs w:val="16"/>
          <w:lang w:val="pt-BR"/>
        </w:rPr>
      </w:pPr>
      <w:bookmarkStart w:id="20" w:name="_Hlk75605131"/>
      <w:r w:rsidRPr="00634CF9">
        <w:rPr>
          <w:rFonts w:ascii="Arial Narrow" w:hAnsi="Arial Narrow" w:cs="Arial"/>
          <w:b/>
          <w:bCs/>
          <w:sz w:val="16"/>
          <w:szCs w:val="16"/>
          <w:lang w:val="pt-BR"/>
        </w:rPr>
        <w:t>1</w:t>
      </w:r>
      <w:r>
        <w:rPr>
          <w:rFonts w:ascii="Arial Narrow" w:hAnsi="Arial Narrow" w:cs="Arial"/>
          <w:b/>
          <w:bCs/>
          <w:sz w:val="16"/>
          <w:szCs w:val="16"/>
          <w:lang w:val="pt-BR"/>
        </w:rPr>
        <w:t>4</w:t>
      </w:r>
      <w:r w:rsidR="003E0BEE" w:rsidRPr="00634CF9">
        <w:rPr>
          <w:rFonts w:ascii="Arial Narrow" w:hAnsi="Arial Narrow" w:cs="Arial"/>
          <w:b/>
          <w:sz w:val="16"/>
          <w:szCs w:val="16"/>
          <w:lang w:val="pt-BR"/>
        </w:rPr>
        <w:t xml:space="preserve">. </w:t>
      </w:r>
      <w:r w:rsidR="00901CFD">
        <w:rPr>
          <w:rFonts w:ascii="Arial Narrow" w:hAnsi="Arial Narrow" w:cs="Arial"/>
          <w:b/>
          <w:sz w:val="16"/>
          <w:szCs w:val="16"/>
          <w:lang w:val="pt-BR"/>
        </w:rPr>
        <w:t>CLÁUSULAS GERAIS</w:t>
      </w:r>
    </w:p>
    <w:bookmarkEnd w:id="20"/>
    <w:p w14:paraId="63280CCC" w14:textId="5C773ABB" w:rsidR="00F73C45" w:rsidRPr="00634CF9" w:rsidRDefault="00AA4940">
      <w:pPr>
        <w:tabs>
          <w:tab w:val="left" w:pos="360"/>
        </w:tabs>
        <w:jc w:val="both"/>
        <w:outlineLvl w:val="1"/>
        <w:rPr>
          <w:rFonts w:ascii="Arial Narrow" w:hAnsi="Arial Narrow" w:cs="Arial"/>
          <w:b/>
          <w:sz w:val="16"/>
          <w:szCs w:val="16"/>
          <w:lang w:val="pt-BR"/>
        </w:rPr>
      </w:pPr>
      <w:r w:rsidRPr="00634CF9">
        <w:rPr>
          <w:rFonts w:ascii="Arial Narrow" w:hAnsi="Arial Narrow" w:cs="Arial"/>
          <w:b/>
          <w:sz w:val="16"/>
          <w:szCs w:val="16"/>
          <w:lang w:val="pt-BR"/>
        </w:rPr>
        <w:t>1</w:t>
      </w:r>
      <w:r w:rsidR="005B171E">
        <w:rPr>
          <w:rFonts w:ascii="Arial Narrow" w:hAnsi="Arial Narrow" w:cs="Arial"/>
          <w:b/>
          <w:sz w:val="16"/>
          <w:szCs w:val="16"/>
          <w:lang w:val="pt-BR"/>
        </w:rPr>
        <w:t>4</w:t>
      </w:r>
      <w:r w:rsidRPr="00634CF9">
        <w:rPr>
          <w:rFonts w:ascii="Arial Narrow" w:hAnsi="Arial Narrow" w:cs="Arial"/>
          <w:b/>
          <w:sz w:val="16"/>
          <w:szCs w:val="16"/>
          <w:lang w:val="pt-BR"/>
        </w:rPr>
        <w:t>.1</w:t>
      </w:r>
      <w:r w:rsidRPr="00634CF9">
        <w:rPr>
          <w:rFonts w:ascii="Arial Narrow" w:hAnsi="Arial Narrow" w:cs="Arial"/>
          <w:b/>
          <w:sz w:val="16"/>
          <w:szCs w:val="16"/>
          <w:lang w:val="pt-BR"/>
        </w:rPr>
        <w:tab/>
        <w:t>Conformidade</w:t>
      </w:r>
      <w:r w:rsidRPr="00634CF9">
        <w:rPr>
          <w:rFonts w:ascii="Arial Narrow" w:hAnsi="Arial Narrow" w:cs="Arial"/>
          <w:sz w:val="16"/>
          <w:szCs w:val="16"/>
          <w:lang w:val="pt-BR"/>
        </w:rPr>
        <w:t xml:space="preserve">. As partes observarão todas as leis e regulamentos aplicáveis ao utilizar os Produtos e Serviços. Os Produtos e Serviços Avaya estão sujeitos às leis e regulamentos aplicáveis de controle de importação e exportação dos Estados Unidos e de outros países. Cada parte, às suas próprias custas, cumprirá as leis e regulamentos aplicáveis de exportação e importação, incluindo aqueles dos Estados Unidos que proíbem ou limitam a exportação para certos países, para certos usos, ou para certos usuários finais. Cada parte concorda em fornecer à outra parte as informações, documentos de apoio e assistência que possam ser razoavelmente necessárias em conexão com a obtenção das autorizações ou licenças necessárias para as transações contempladas por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ou em conexão com as obrigações associadas a relatórios ou manutenção de registros. O cliente certifica que não está na Lista de Partes Negadas do Departamento de Comércio dos EUA ou listas de afiliadas, na Lista de Nacionais Especialmente Designados do Departamento do Tesouro dos EUA ou em qualquer outra lista de exclusão de exportação de qualquer outra agência governamental americana ou não americana. O cliente certifica ainda que nem o Departamento de Indústria e Segurança dos EUA nem outra agência governamental americana ou não americana emitiu sanções contra o cliente ou suspendeu, revogou ou negou os privilégios de importação ou exportação do cliente. Informações adicionais </w:t>
      </w:r>
      <w:r w:rsidR="007F29E3" w:rsidRPr="00634CF9">
        <w:rPr>
          <w:rFonts w:ascii="Arial Narrow" w:hAnsi="Arial Narrow" w:cs="Arial"/>
          <w:sz w:val="16"/>
          <w:szCs w:val="16"/>
          <w:lang w:val="pt-BR"/>
        </w:rPr>
        <w:t xml:space="preserve">sobre </w:t>
      </w:r>
      <w:r w:rsidRPr="00634CF9">
        <w:rPr>
          <w:rFonts w:ascii="Arial Narrow" w:hAnsi="Arial Narrow" w:cs="Arial"/>
          <w:sz w:val="16"/>
          <w:szCs w:val="16"/>
          <w:lang w:val="pt-BR"/>
        </w:rPr>
        <w:t>a conformidade da Avaya com as leis e regulamentos aplicáveis de exportação e importação podem ser obtidas entrando em contato com a Avaya Global Trade Compliance em globaltrade@avaya.com.</w:t>
      </w:r>
    </w:p>
    <w:p w14:paraId="127FE7B9" w14:textId="6514ECFA" w:rsidR="00F73C45" w:rsidRPr="00634CF9" w:rsidRDefault="00AA4940">
      <w:pPr>
        <w:tabs>
          <w:tab w:val="left" w:pos="360"/>
        </w:tabs>
        <w:jc w:val="both"/>
        <w:outlineLvl w:val="1"/>
        <w:rPr>
          <w:rFonts w:ascii="Arial Narrow" w:hAnsi="Arial Narrow" w:cs="Arial"/>
          <w:b/>
          <w:sz w:val="16"/>
          <w:szCs w:val="16"/>
          <w:lang w:val="pt-BR"/>
        </w:rPr>
      </w:pPr>
      <w:r w:rsidRPr="00634CF9">
        <w:rPr>
          <w:rFonts w:ascii="Arial Narrow" w:hAnsi="Arial Narrow" w:cs="Arial"/>
          <w:b/>
          <w:sz w:val="16"/>
          <w:szCs w:val="16"/>
          <w:lang w:val="pt-BR"/>
        </w:rPr>
        <w:t>1</w:t>
      </w:r>
      <w:r w:rsidR="005F7C27">
        <w:rPr>
          <w:rFonts w:ascii="Arial Narrow" w:hAnsi="Arial Narrow" w:cs="Arial"/>
          <w:b/>
          <w:sz w:val="16"/>
          <w:szCs w:val="16"/>
          <w:lang w:val="pt-BR"/>
        </w:rPr>
        <w:t>4</w:t>
      </w:r>
      <w:r w:rsidRPr="00634CF9">
        <w:rPr>
          <w:rFonts w:ascii="Arial Narrow" w:hAnsi="Arial Narrow" w:cs="Arial"/>
          <w:b/>
          <w:sz w:val="16"/>
          <w:szCs w:val="16"/>
          <w:lang w:val="pt-BR"/>
        </w:rPr>
        <w:t>.2</w:t>
      </w:r>
      <w:r w:rsidRPr="00634CF9">
        <w:rPr>
          <w:rFonts w:ascii="Arial Narrow" w:hAnsi="Arial Narrow" w:cs="Arial"/>
          <w:b/>
          <w:sz w:val="16"/>
          <w:szCs w:val="16"/>
          <w:lang w:val="pt-BR"/>
        </w:rPr>
        <w:tab/>
        <w:t xml:space="preserve">Cessão, Contratante Independente, &amp; </w:t>
      </w:r>
      <w:r w:rsidR="00757737" w:rsidRPr="00634CF9">
        <w:rPr>
          <w:rFonts w:ascii="Arial Narrow" w:hAnsi="Arial Narrow" w:cs="Arial"/>
          <w:b/>
          <w:sz w:val="16"/>
          <w:szCs w:val="16"/>
          <w:lang w:val="pt-BR"/>
        </w:rPr>
        <w:t>Subcontratados</w:t>
      </w:r>
      <w:r w:rsidRPr="00634CF9">
        <w:rPr>
          <w:rFonts w:ascii="Arial Narrow" w:hAnsi="Arial Narrow" w:cs="Arial"/>
          <w:sz w:val="16"/>
          <w:szCs w:val="16"/>
          <w:lang w:val="pt-BR"/>
        </w:rPr>
        <w:t xml:space="preserve">. A Avaya pode ceder </w:t>
      </w:r>
      <w:r w:rsidR="00F04E04">
        <w:rPr>
          <w:rFonts w:ascii="Arial Narrow" w:hAnsi="Arial Narrow" w:cs="Arial"/>
          <w:sz w:val="16"/>
          <w:szCs w:val="16"/>
          <w:lang w:val="pt-BR"/>
        </w:rPr>
        <w:t>este</w:t>
      </w:r>
      <w:r w:rsidR="00757737" w:rsidRPr="00634CF9">
        <w:rPr>
          <w:rFonts w:ascii="Arial Narrow" w:hAnsi="Arial Narrow" w:cs="Arial"/>
          <w:sz w:val="16"/>
          <w:szCs w:val="16"/>
          <w:lang w:val="pt-BR"/>
        </w:rPr>
        <w:t xml:space="preserve"> </w:t>
      </w:r>
      <w:r w:rsidR="002F1E94">
        <w:rPr>
          <w:rFonts w:ascii="Arial Narrow" w:hAnsi="Arial Narrow" w:cs="Arial"/>
          <w:sz w:val="16"/>
          <w:szCs w:val="16"/>
          <w:lang w:val="pt-BR"/>
        </w:rPr>
        <w:t>CONTRATO</w:t>
      </w:r>
      <w:r w:rsidR="006501BE"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a qualquer uma de suas entidades afiliadas ou a qualquer entidade para a qual a Avaya possa vender, transferir, transmitir, ceder ou alugar todos ou substancialmente todos os ativos ou propriedades usados em conexão com seu desempenho sob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Qualquer outra cessão deste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ou quaisquer direitos ou obrigações sob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sem o consentimento expresso por escrito da outra parte será inválida. A Avaya poderá subcontratar qualquer ou todas as suas obrigações sob est</w:t>
      </w:r>
      <w:r w:rsidR="0071656B">
        <w:rPr>
          <w:rFonts w:ascii="Arial Narrow" w:hAnsi="Arial Narrow" w:cs="Arial"/>
          <w:sz w:val="16"/>
          <w:szCs w:val="16"/>
          <w:lang w:val="pt-BR"/>
        </w:rPr>
        <w:t>e</w:t>
      </w:r>
      <w:r w:rsidRPr="00634CF9">
        <w:rPr>
          <w:rFonts w:ascii="Arial Narrow" w:hAnsi="Arial Narrow" w:cs="Arial"/>
          <w:sz w:val="16"/>
          <w:szCs w:val="16"/>
          <w:lang w:val="pt-BR"/>
        </w:rPr>
        <w:t xml:space="preserve"> </w:t>
      </w:r>
      <w:r w:rsidR="002F1E94">
        <w:rPr>
          <w:rFonts w:ascii="Arial Narrow" w:hAnsi="Arial Narrow" w:cs="Arial"/>
          <w:sz w:val="16"/>
          <w:szCs w:val="16"/>
          <w:lang w:val="pt-BR"/>
        </w:rPr>
        <w:t>CONTRATO</w:t>
      </w:r>
      <w:r w:rsidRPr="00634CF9">
        <w:rPr>
          <w:rFonts w:ascii="Arial Narrow" w:hAnsi="Arial Narrow" w:cs="Arial"/>
          <w:sz w:val="16"/>
          <w:szCs w:val="16"/>
          <w:lang w:val="pt-BR"/>
        </w:rPr>
        <w:t>, mas manterá a responsabilidade pelo trabalho. A Avaya é uma contratada independente e não existe nenhuma relação de parceria, joint venture, ou agência entre as partes.  Cada parte será responsável pelo pagamento de seus próprios funcionários, incluindo impostos e seguros relacionados ao emprego.</w:t>
      </w:r>
    </w:p>
    <w:p w14:paraId="4FE9501D" w14:textId="6ED412E0" w:rsidR="00F73C45" w:rsidRPr="00634CF9" w:rsidRDefault="00AA4940">
      <w:pPr>
        <w:tabs>
          <w:tab w:val="left" w:pos="360"/>
        </w:tabs>
        <w:jc w:val="both"/>
        <w:outlineLvl w:val="1"/>
        <w:rPr>
          <w:rFonts w:ascii="Arial Narrow" w:hAnsi="Arial Narrow" w:cs="Arial"/>
          <w:b/>
          <w:sz w:val="16"/>
          <w:szCs w:val="16"/>
          <w:lang w:val="pt-BR"/>
        </w:rPr>
      </w:pPr>
      <w:r w:rsidRPr="00634CF9">
        <w:rPr>
          <w:rFonts w:ascii="Arial Narrow" w:hAnsi="Arial Narrow" w:cs="Arial"/>
          <w:b/>
          <w:sz w:val="16"/>
          <w:szCs w:val="16"/>
          <w:lang w:val="pt-BR"/>
        </w:rPr>
        <w:t>1</w:t>
      </w:r>
      <w:r w:rsidR="005F7C27">
        <w:rPr>
          <w:rFonts w:ascii="Arial Narrow" w:hAnsi="Arial Narrow" w:cs="Arial"/>
          <w:b/>
          <w:sz w:val="16"/>
          <w:szCs w:val="16"/>
          <w:lang w:val="pt-BR"/>
        </w:rPr>
        <w:t>4</w:t>
      </w:r>
      <w:r w:rsidR="00CA6556" w:rsidRPr="00634CF9">
        <w:rPr>
          <w:rFonts w:ascii="Arial Narrow" w:hAnsi="Arial Narrow" w:cs="Arial"/>
          <w:b/>
          <w:sz w:val="16"/>
          <w:szCs w:val="16"/>
          <w:lang w:val="pt-BR"/>
        </w:rPr>
        <w:t>.</w:t>
      </w:r>
      <w:r w:rsidRPr="00634CF9">
        <w:rPr>
          <w:rFonts w:ascii="Arial Narrow" w:hAnsi="Arial Narrow" w:cs="Arial"/>
          <w:b/>
          <w:sz w:val="16"/>
          <w:szCs w:val="16"/>
          <w:lang w:val="pt-BR"/>
        </w:rPr>
        <w:t>3</w:t>
      </w:r>
      <w:r w:rsidRPr="00634CF9">
        <w:rPr>
          <w:rFonts w:ascii="Arial Narrow" w:hAnsi="Arial Narrow" w:cs="Arial"/>
          <w:b/>
          <w:sz w:val="16"/>
          <w:szCs w:val="16"/>
          <w:lang w:val="pt-BR"/>
        </w:rPr>
        <w:tab/>
        <w:t>Força Maior</w:t>
      </w:r>
      <w:r w:rsidRPr="00634CF9">
        <w:rPr>
          <w:rFonts w:ascii="Arial Narrow" w:hAnsi="Arial Narrow" w:cs="Arial"/>
          <w:sz w:val="16"/>
          <w:szCs w:val="16"/>
          <w:lang w:val="pt-BR"/>
        </w:rPr>
        <w:t xml:space="preserve">. Nenhuma das partes será responsável por qualquer atraso ou falha no desempenho na medida em que o atraso ou falha seja causado por eventos fora do controle razoável da parte, incluindo, sem limitação, incêndio, inundação,  explosão, atos terroristas, hacking, malware, resgate, interrupção de negócios ou perda de dados causados por ato malicioso ou criminoso, guerra ou o engajamento de hostilidades, greve, embargo, disputa trabalhista, exigência governamental, distúrbios civis, autoridade civil ou militar, e incapacidade de assegurar materiais ou instalações de transporte. </w:t>
      </w:r>
    </w:p>
    <w:p w14:paraId="44B3534F" w14:textId="58E51655" w:rsidR="00F73C45" w:rsidRPr="00634CF9" w:rsidRDefault="00AA4940">
      <w:pPr>
        <w:tabs>
          <w:tab w:val="left" w:pos="0"/>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1</w:t>
      </w:r>
      <w:r w:rsidR="005F7C27">
        <w:rPr>
          <w:rFonts w:ascii="Arial Narrow" w:hAnsi="Arial Narrow" w:cs="Arial"/>
          <w:b/>
          <w:sz w:val="16"/>
          <w:szCs w:val="16"/>
          <w:lang w:val="pt-BR"/>
        </w:rPr>
        <w:t>4</w:t>
      </w:r>
      <w:r w:rsidRPr="00634CF9">
        <w:rPr>
          <w:rFonts w:ascii="Arial Narrow" w:hAnsi="Arial Narrow" w:cs="Arial"/>
          <w:b/>
          <w:sz w:val="16"/>
          <w:szCs w:val="16"/>
          <w:lang w:val="pt-BR"/>
        </w:rPr>
        <w:t>.4</w:t>
      </w:r>
      <w:r w:rsidRPr="00634CF9">
        <w:rPr>
          <w:rFonts w:ascii="Arial Narrow" w:hAnsi="Arial Narrow" w:cs="Arial"/>
          <w:b/>
          <w:sz w:val="16"/>
          <w:szCs w:val="16"/>
          <w:lang w:val="pt-BR"/>
        </w:rPr>
        <w:tab/>
        <w:t>Avisos</w:t>
      </w:r>
      <w:r w:rsidRPr="00634CF9">
        <w:rPr>
          <w:rFonts w:ascii="Arial Narrow" w:hAnsi="Arial Narrow" w:cs="Arial"/>
          <w:sz w:val="16"/>
          <w:szCs w:val="16"/>
          <w:lang w:val="pt-BR"/>
        </w:rPr>
        <w:t xml:space="preserve">.  Qualquer aviso necessário será endereçado à parte aplicável, conforme estabelecido abaixo. Os avisos serão entregues até: (i) entrega pessoal; (ii) courier ou correio de primeira classe (com todas as taxas ou portes pré-pagos); (iii) um e-mail de um documento PDF devidamente assinado (com recibo confirmado). As notificações serão consideradas como tendo sido feitas, conforme aplicável, no primeiro dia do mês: (a) a data do recebimento; (b) 2 dias úteis após o envio por courier; (c) 5 dias úteis após o envio em primeira classe; e (d) dia útil seguinte após o envio por fac-símile ou e-mail. </w:t>
      </w:r>
    </w:p>
    <w:p w14:paraId="2E8FD152" w14:textId="1741639B" w:rsidR="00F73C45" w:rsidRPr="00634CF9" w:rsidRDefault="00AA4940">
      <w:pPr>
        <w:tabs>
          <w:tab w:val="left" w:pos="0"/>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Para o Cliente</w:t>
      </w:r>
      <w:r w:rsidRPr="00634CF9">
        <w:rPr>
          <w:rFonts w:ascii="Arial Narrow" w:hAnsi="Arial Narrow" w:cs="Arial"/>
          <w:sz w:val="16"/>
          <w:szCs w:val="16"/>
          <w:lang w:val="pt-BR"/>
        </w:rPr>
        <w:t xml:space="preserve">: </w:t>
      </w:r>
      <w:r w:rsidR="0097403E" w:rsidRPr="00D17D26">
        <w:rPr>
          <w:lang w:val="es-AR"/>
        </w:rPr>
        <w:t xml:space="preserve"> </w:t>
      </w:r>
      <w:r w:rsidR="0097403E" w:rsidRPr="0097403E">
        <w:rPr>
          <w:rFonts w:ascii="Arial Narrow" w:hAnsi="Arial Narrow" w:cs="Arial"/>
          <w:sz w:val="16"/>
          <w:szCs w:val="16"/>
          <w:lang w:val="pt-BR"/>
        </w:rPr>
        <w:t>[A ser adicionado pelo cliente]</w:t>
      </w:r>
    </w:p>
    <w:p w14:paraId="5E5E058A" w14:textId="3149CAE6" w:rsidR="00F73C45" w:rsidRPr="00B06113" w:rsidRDefault="00AA4940">
      <w:pPr>
        <w:tabs>
          <w:tab w:val="left" w:pos="0"/>
          <w:tab w:val="left" w:pos="360"/>
        </w:tabs>
        <w:jc w:val="both"/>
        <w:outlineLvl w:val="1"/>
        <w:rPr>
          <w:rFonts w:ascii="Arial Narrow" w:hAnsi="Arial Narrow" w:cs="Arial"/>
          <w:sz w:val="16"/>
          <w:szCs w:val="16"/>
          <w:lang w:val="pt-BR"/>
        </w:rPr>
      </w:pPr>
      <w:r w:rsidRPr="00F43B0A">
        <w:rPr>
          <w:rFonts w:ascii="Arial Narrow" w:hAnsi="Arial Narrow" w:cs="Arial"/>
          <w:b/>
          <w:bCs/>
          <w:sz w:val="16"/>
          <w:szCs w:val="16"/>
          <w:lang w:val="es-ES"/>
        </w:rPr>
        <w:t>Para a Avaya</w:t>
      </w:r>
      <w:r w:rsidRPr="00F43B0A">
        <w:rPr>
          <w:rFonts w:ascii="Arial Narrow" w:hAnsi="Arial Narrow" w:cs="Arial"/>
          <w:sz w:val="16"/>
          <w:szCs w:val="16"/>
          <w:lang w:val="es-ES"/>
        </w:rPr>
        <w:t xml:space="preserve">: Avaya </w:t>
      </w:r>
      <w:r w:rsidR="00F347C8">
        <w:rPr>
          <w:rFonts w:ascii="Arial Narrow" w:hAnsi="Arial Narrow" w:cs="Arial"/>
          <w:sz w:val="16"/>
          <w:szCs w:val="16"/>
          <w:lang w:val="es-ES"/>
        </w:rPr>
        <w:t xml:space="preserve">Brasil </w:t>
      </w:r>
      <w:proofErr w:type="gramStart"/>
      <w:r w:rsidR="00F347C8">
        <w:rPr>
          <w:rFonts w:ascii="Arial Narrow" w:hAnsi="Arial Narrow" w:cs="Arial"/>
          <w:sz w:val="16"/>
          <w:szCs w:val="16"/>
          <w:lang w:val="es-ES"/>
        </w:rPr>
        <w:t>Ltda.</w:t>
      </w:r>
      <w:r w:rsidRPr="00F43B0A">
        <w:rPr>
          <w:rFonts w:ascii="Arial Narrow" w:hAnsi="Arial Narrow" w:cs="Arial"/>
          <w:sz w:val="16"/>
          <w:szCs w:val="16"/>
          <w:lang w:val="es-ES"/>
        </w:rPr>
        <w:t>.</w:t>
      </w:r>
      <w:proofErr w:type="gramEnd"/>
      <w:r w:rsidRPr="00F43B0A">
        <w:rPr>
          <w:rFonts w:ascii="Arial Narrow" w:hAnsi="Arial Narrow" w:cs="Arial"/>
          <w:sz w:val="16"/>
          <w:szCs w:val="16"/>
          <w:lang w:val="es-ES"/>
        </w:rPr>
        <w:t xml:space="preserve"> </w:t>
      </w:r>
      <w:r w:rsidRPr="00B06113">
        <w:rPr>
          <w:rFonts w:ascii="Arial Narrow" w:hAnsi="Arial Narrow" w:cs="Arial"/>
          <w:sz w:val="16"/>
          <w:szCs w:val="16"/>
          <w:lang w:val="es-ES"/>
        </w:rPr>
        <w:t xml:space="preserve">Att: </w:t>
      </w:r>
      <w:r w:rsidR="00F347C8" w:rsidRPr="00B06113">
        <w:rPr>
          <w:rFonts w:ascii="Arial Narrow" w:hAnsi="Arial Narrow" w:cs="Arial"/>
          <w:sz w:val="16"/>
          <w:szCs w:val="16"/>
          <w:lang w:val="es-ES"/>
        </w:rPr>
        <w:t>Jurídico</w:t>
      </w:r>
      <w:r w:rsidRPr="00B06113">
        <w:rPr>
          <w:rFonts w:ascii="Arial Narrow" w:hAnsi="Arial Narrow" w:cs="Arial"/>
          <w:sz w:val="16"/>
          <w:szCs w:val="16"/>
          <w:lang w:val="es-ES"/>
        </w:rPr>
        <w:t xml:space="preserve">. </w:t>
      </w:r>
      <w:r w:rsidR="00F807D8" w:rsidRPr="00F807D8">
        <w:rPr>
          <w:rFonts w:ascii="Arial Narrow" w:hAnsi="Arial Narrow" w:cs="Arial"/>
          <w:sz w:val="16"/>
          <w:szCs w:val="16"/>
          <w:lang w:val="pt-BR"/>
        </w:rPr>
        <w:t>Avenida das Nações Unidas, nº 14.171, 15º. Andar, conjunto 1.529, Torre .Marble., Vila Gertrudes, CEP 04794-000, São Paulo</w:t>
      </w:r>
      <w:r w:rsidR="00D02501" w:rsidRPr="00B06113">
        <w:rPr>
          <w:rFonts w:ascii="Arial Narrow" w:hAnsi="Arial Narrow" w:cs="Arial"/>
          <w:sz w:val="16"/>
          <w:szCs w:val="16"/>
          <w:lang w:val="pt-BR"/>
        </w:rPr>
        <w:t xml:space="preserve">, </w:t>
      </w:r>
      <w:r w:rsidRPr="00B06113">
        <w:rPr>
          <w:rFonts w:ascii="Arial Narrow" w:hAnsi="Arial Narrow" w:cs="Arial"/>
          <w:sz w:val="16"/>
          <w:szCs w:val="16"/>
          <w:lang w:val="pt-BR"/>
        </w:rPr>
        <w:t xml:space="preserve">Email: lglnoticescomm@avaya.com </w:t>
      </w:r>
    </w:p>
    <w:p w14:paraId="2FF84EE5" w14:textId="77777777" w:rsidR="0076700D" w:rsidRPr="00B06113" w:rsidRDefault="0076700D">
      <w:pPr>
        <w:tabs>
          <w:tab w:val="left" w:pos="0"/>
          <w:tab w:val="left" w:pos="360"/>
        </w:tabs>
        <w:jc w:val="both"/>
        <w:outlineLvl w:val="1"/>
        <w:rPr>
          <w:rFonts w:ascii="Arial Narrow" w:hAnsi="Arial Narrow" w:cs="Arial"/>
          <w:sz w:val="16"/>
          <w:szCs w:val="16"/>
          <w:lang w:val="pt-BR"/>
        </w:rPr>
      </w:pPr>
    </w:p>
    <w:p w14:paraId="2C604078" w14:textId="3CD00C00" w:rsidR="00F73C45" w:rsidRPr="00634CF9" w:rsidRDefault="004051D9">
      <w:pPr>
        <w:tabs>
          <w:tab w:val="left" w:pos="0"/>
          <w:tab w:val="left" w:pos="360"/>
        </w:tabs>
        <w:jc w:val="both"/>
        <w:outlineLvl w:val="1"/>
        <w:rPr>
          <w:rFonts w:ascii="Arial Narrow" w:hAnsi="Arial Narrow" w:cs="Arial"/>
          <w:b/>
          <w:sz w:val="16"/>
          <w:szCs w:val="16"/>
          <w:lang w:val="pt-BR"/>
        </w:rPr>
      </w:pPr>
      <w:r w:rsidRPr="004051D9">
        <w:rPr>
          <w:rFonts w:ascii="Arial Narrow" w:hAnsi="Arial Narrow" w:cs="Arial"/>
          <w:sz w:val="16"/>
          <w:szCs w:val="16"/>
          <w:lang w:val="pt-BR"/>
        </w:rPr>
        <w:t xml:space="preserve">“Não obstante o disposto acima, a Avaya pode fornecer avisos sobre alterações no Serviço em Nuvem (incluindo atualizações, aprimoramentos ou descontinuações) publicando tais avisos no portal do Serviço em Nuvem ou em outro local online designado pela Avaya. Qualquer aviso publicado será considerado entregue e efetivo na data em que o aviso for disponibilizado pela primeira vez ao Cliente por meio do portal do Serviço em Nuvem ou local designado. Para a notificação pelo Cliente de rescisão ou de intenção de não renovar a manutenção, serviços gerenciados” </w:t>
      </w:r>
      <w:r>
        <w:rPr>
          <w:rFonts w:ascii="Arial Narrow" w:hAnsi="Arial Narrow" w:cs="Arial"/>
          <w:sz w:val="16"/>
          <w:szCs w:val="16"/>
          <w:lang w:val="pt-BR"/>
        </w:rPr>
        <w:t xml:space="preserve">. </w:t>
      </w:r>
      <w:r w:rsidR="00AA4940" w:rsidRPr="00634CF9">
        <w:rPr>
          <w:rFonts w:ascii="Arial Narrow" w:hAnsi="Arial Narrow" w:cs="Arial"/>
          <w:sz w:val="16"/>
          <w:szCs w:val="16"/>
          <w:lang w:val="pt-BR"/>
        </w:rPr>
        <w:t xml:space="preserve">Para notificação de cancelamento ou intenção de não renovar a manutenção, serviço gerenciado e serviços de assinatura, </w:t>
      </w:r>
      <w:r w:rsidR="00E65F47">
        <w:rPr>
          <w:rFonts w:ascii="Arial Narrow" w:hAnsi="Arial Narrow" w:cs="Arial"/>
          <w:sz w:val="16"/>
          <w:szCs w:val="16"/>
          <w:lang w:val="pt-BR"/>
        </w:rPr>
        <w:t xml:space="preserve">o cliente deverá enviar um chamado para </w:t>
      </w:r>
      <w:r w:rsidR="003A47A7">
        <w:fldChar w:fldCharType="begin"/>
      </w:r>
      <w:r w:rsidR="003A47A7">
        <w:instrText>HYPERLINK "http://onecare.avaya.com"</w:instrText>
      </w:r>
      <w:r w:rsidR="003A47A7">
        <w:fldChar w:fldCharType="separate"/>
      </w:r>
      <w:r w:rsidR="003A47A7" w:rsidRPr="00AE4C8D">
        <w:rPr>
          <w:rStyle w:val="Hyperlink"/>
          <w:rFonts w:ascii="Arial Narrow" w:hAnsi="Arial Narrow" w:cs="Arial"/>
          <w:sz w:val="16"/>
          <w:szCs w:val="16"/>
          <w:lang w:val="pt-BR"/>
        </w:rPr>
        <w:t>http://onecare.avaya.com</w:t>
      </w:r>
      <w:r w:rsidR="003A47A7">
        <w:fldChar w:fldCharType="end"/>
      </w:r>
      <w:r w:rsidR="003A47A7">
        <w:rPr>
          <w:rFonts w:ascii="Arial Narrow" w:hAnsi="Arial Narrow" w:cs="Arial"/>
          <w:sz w:val="16"/>
          <w:szCs w:val="16"/>
          <w:lang w:val="pt-BR"/>
        </w:rPr>
        <w:t xml:space="preserve">. </w:t>
      </w:r>
    </w:p>
    <w:p w14:paraId="0395F8BD" w14:textId="16B34C80" w:rsidR="00F73C45" w:rsidRPr="00634CF9" w:rsidRDefault="00AA4940">
      <w:pPr>
        <w:tabs>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1</w:t>
      </w:r>
      <w:r w:rsidR="00DC2794">
        <w:rPr>
          <w:rFonts w:ascii="Arial Narrow" w:hAnsi="Arial Narrow" w:cs="Arial"/>
          <w:b/>
          <w:sz w:val="16"/>
          <w:szCs w:val="16"/>
          <w:lang w:val="pt-BR"/>
        </w:rPr>
        <w:t>4</w:t>
      </w:r>
      <w:r w:rsidRPr="00634CF9">
        <w:rPr>
          <w:rFonts w:ascii="Arial Narrow" w:hAnsi="Arial Narrow" w:cs="Arial"/>
          <w:b/>
          <w:sz w:val="16"/>
          <w:szCs w:val="16"/>
          <w:lang w:val="pt-BR"/>
        </w:rPr>
        <w:t>.5</w:t>
      </w:r>
      <w:r w:rsidRPr="00634CF9">
        <w:rPr>
          <w:rFonts w:ascii="Arial Narrow" w:hAnsi="Arial Narrow" w:cs="Arial"/>
          <w:b/>
          <w:sz w:val="16"/>
          <w:szCs w:val="16"/>
          <w:lang w:val="pt-BR"/>
        </w:rPr>
        <w:tab/>
        <w:t xml:space="preserve">Referência. </w:t>
      </w:r>
      <w:r w:rsidR="0005472B">
        <w:rPr>
          <w:rFonts w:ascii="Arial Narrow" w:hAnsi="Arial Narrow" w:cs="Arial"/>
          <w:sz w:val="16"/>
          <w:szCs w:val="16"/>
          <w:lang w:val="pt-BR"/>
        </w:rPr>
        <w:t xml:space="preserve">A Avaya </w:t>
      </w:r>
      <w:r w:rsidR="008C1DE3" w:rsidRPr="00634CF9">
        <w:rPr>
          <w:rFonts w:ascii="Arial Narrow" w:hAnsi="Arial Narrow" w:cs="Arial"/>
          <w:sz w:val="16"/>
          <w:szCs w:val="16"/>
          <w:lang w:val="pt-BR"/>
        </w:rPr>
        <w:t>pode</w:t>
      </w:r>
      <w:r w:rsidR="00DC0CE9">
        <w:rPr>
          <w:rFonts w:ascii="Arial Narrow" w:hAnsi="Arial Narrow" w:cs="Arial"/>
          <w:sz w:val="16"/>
          <w:szCs w:val="16"/>
          <w:lang w:val="pt-BR"/>
        </w:rPr>
        <w:t>rá</w:t>
      </w:r>
      <w:r w:rsidR="008C1DE3" w:rsidRPr="00634CF9">
        <w:rPr>
          <w:rFonts w:ascii="Arial Narrow" w:hAnsi="Arial Narrow" w:cs="Arial"/>
          <w:sz w:val="16"/>
          <w:szCs w:val="16"/>
          <w:lang w:val="pt-BR"/>
        </w:rPr>
        <w:t xml:space="preserve"> </w:t>
      </w:r>
      <w:r w:rsidR="00E360AF" w:rsidRPr="00D17D26">
        <w:rPr>
          <w:lang w:val="es-AR"/>
        </w:rPr>
        <w:t xml:space="preserve"> </w:t>
      </w:r>
      <w:r w:rsidR="00E360AF" w:rsidRPr="00E360AF">
        <w:rPr>
          <w:rFonts w:ascii="Arial Narrow" w:hAnsi="Arial Narrow" w:cs="Arial"/>
          <w:sz w:val="16"/>
          <w:szCs w:val="16"/>
          <w:lang w:val="pt-BR"/>
        </w:rPr>
        <w:t>fazer referência a este CONTRATO em seus materiais de marketing ou de outra forma, desde que tal divulgação somente possa revelar os termos deste CONTRATO ou um projeto específico sob este CONTRATO mediante consentimento prévio e por escrito do Cliente.</w:t>
      </w:r>
    </w:p>
    <w:p w14:paraId="2B742688" w14:textId="778A91D4" w:rsidR="00F73C45" w:rsidRPr="00634CF9" w:rsidRDefault="00AA4940">
      <w:pPr>
        <w:tabs>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1</w:t>
      </w:r>
      <w:r w:rsidR="00DC2794">
        <w:rPr>
          <w:rFonts w:ascii="Arial Narrow" w:hAnsi="Arial Narrow" w:cs="Arial"/>
          <w:b/>
          <w:sz w:val="16"/>
          <w:szCs w:val="16"/>
          <w:lang w:val="pt-BR"/>
        </w:rPr>
        <w:t>4</w:t>
      </w:r>
      <w:r w:rsidRPr="00634CF9">
        <w:rPr>
          <w:rFonts w:ascii="Arial Narrow" w:hAnsi="Arial Narrow" w:cs="Arial"/>
          <w:b/>
          <w:sz w:val="16"/>
          <w:szCs w:val="16"/>
          <w:lang w:val="pt-BR"/>
        </w:rPr>
        <w:t>.6</w:t>
      </w:r>
      <w:r w:rsidRPr="00634CF9">
        <w:rPr>
          <w:rFonts w:ascii="Arial Narrow" w:hAnsi="Arial Narrow" w:cs="Arial"/>
          <w:b/>
          <w:sz w:val="16"/>
          <w:szCs w:val="16"/>
          <w:lang w:val="pt-BR"/>
        </w:rPr>
        <w:tab/>
      </w:r>
      <w:r w:rsidR="00757737" w:rsidRPr="00634CF9">
        <w:rPr>
          <w:rFonts w:ascii="Arial Narrow" w:hAnsi="Arial Narrow" w:cs="Arial"/>
          <w:b/>
          <w:sz w:val="16"/>
          <w:szCs w:val="16"/>
          <w:lang w:val="pt-BR"/>
        </w:rPr>
        <w:t>Estrutura</w:t>
      </w:r>
      <w:r w:rsidRPr="00634CF9">
        <w:rPr>
          <w:rFonts w:ascii="Arial Narrow" w:hAnsi="Arial Narrow" w:cs="Arial"/>
          <w:sz w:val="16"/>
          <w:szCs w:val="16"/>
          <w:lang w:val="pt-BR"/>
        </w:rPr>
        <w:t xml:space="preserve">. </w:t>
      </w:r>
      <w:r w:rsidRPr="00634CF9">
        <w:rPr>
          <w:rFonts w:ascii="Arial Narrow" w:eastAsiaTheme="minorEastAsia" w:hAnsi="Arial Narrow" w:cs="Arial"/>
          <w:sz w:val="16"/>
          <w:szCs w:val="16"/>
          <w:lang w:val="pt-BR"/>
        </w:rPr>
        <w:t xml:space="preserve">As disposições relativas à confidencialidade, concessão de licença ao Cliente, indenização, e quaisquer outros termos que, por sua natureza, se destinam a sobreviver à rescisão ou expiração </w:t>
      </w:r>
      <w:r w:rsidR="00757737" w:rsidRPr="00634CF9">
        <w:rPr>
          <w:rFonts w:ascii="Arial Narrow" w:eastAsiaTheme="minorEastAsia" w:hAnsi="Arial Narrow" w:cs="Arial"/>
          <w:sz w:val="16"/>
          <w:szCs w:val="16"/>
          <w:lang w:val="pt-BR"/>
        </w:rPr>
        <w:t>d</w:t>
      </w:r>
      <w:r w:rsidR="00D60DA4">
        <w:rPr>
          <w:rFonts w:ascii="Arial Narrow" w:eastAsiaTheme="minorEastAsia" w:hAnsi="Arial Narrow" w:cs="Arial"/>
          <w:sz w:val="16"/>
          <w:szCs w:val="16"/>
          <w:lang w:val="pt-BR"/>
        </w:rPr>
        <w:t>este</w:t>
      </w:r>
      <w:r w:rsidR="00757737" w:rsidRPr="00634CF9">
        <w:rPr>
          <w:rFonts w:ascii="Arial Narrow" w:eastAsiaTheme="minorEastAsia" w:hAnsi="Arial Narrow" w:cs="Arial"/>
          <w:sz w:val="16"/>
          <w:szCs w:val="16"/>
          <w:lang w:val="pt-BR"/>
        </w:rPr>
        <w:t xml:space="preserve"> Pedido</w:t>
      </w:r>
      <w:r w:rsidR="008C1DE3" w:rsidRPr="00634CF9">
        <w:rPr>
          <w:rFonts w:ascii="Arial Narrow" w:eastAsiaTheme="minorEastAsia" w:hAnsi="Arial Narrow" w:cs="Arial"/>
          <w:sz w:val="16"/>
          <w:szCs w:val="16"/>
          <w:lang w:val="pt-BR"/>
        </w:rPr>
        <w:t xml:space="preserve"> </w:t>
      </w:r>
      <w:r w:rsidRPr="00634CF9">
        <w:rPr>
          <w:rFonts w:ascii="Arial Narrow" w:eastAsiaTheme="minorEastAsia" w:hAnsi="Arial Narrow" w:cs="Arial"/>
          <w:sz w:val="16"/>
          <w:szCs w:val="16"/>
          <w:lang w:val="pt-BR"/>
        </w:rPr>
        <w:t xml:space="preserve">sobreviverão. Se qualquer termo deste </w:t>
      </w:r>
      <w:r w:rsidR="002F1E94">
        <w:rPr>
          <w:rFonts w:ascii="Arial Narrow" w:eastAsiaTheme="minorEastAsia" w:hAnsi="Arial Narrow" w:cs="Arial"/>
          <w:sz w:val="16"/>
          <w:szCs w:val="16"/>
          <w:lang w:val="pt-BR"/>
        </w:rPr>
        <w:t>CONTRATO</w:t>
      </w:r>
      <w:r w:rsidRPr="00634CF9">
        <w:rPr>
          <w:rFonts w:ascii="Arial Narrow" w:eastAsiaTheme="minorEastAsia" w:hAnsi="Arial Narrow" w:cs="Arial"/>
          <w:sz w:val="16"/>
          <w:szCs w:val="16"/>
          <w:lang w:val="pt-BR"/>
        </w:rPr>
        <w:t xml:space="preserve"> for considerado inválido, as demais disposições permanecerão em vigor e o termo inválido será substituído por um termo consistente com o propósito e intenção deste </w:t>
      </w:r>
      <w:r w:rsidR="002F1E94">
        <w:rPr>
          <w:rFonts w:ascii="Arial Narrow" w:eastAsiaTheme="minorEastAsia" w:hAnsi="Arial Narrow" w:cs="Arial"/>
          <w:sz w:val="16"/>
          <w:szCs w:val="16"/>
          <w:lang w:val="pt-BR"/>
        </w:rPr>
        <w:t>CONTRATO</w:t>
      </w:r>
      <w:r w:rsidRPr="00634CF9">
        <w:rPr>
          <w:rFonts w:ascii="Arial Narrow" w:eastAsiaTheme="minorEastAsia" w:hAnsi="Arial Narrow" w:cs="Arial"/>
          <w:sz w:val="16"/>
          <w:szCs w:val="16"/>
          <w:lang w:val="pt-BR"/>
        </w:rPr>
        <w:t xml:space="preserve">.  </w:t>
      </w:r>
      <w:r w:rsidRPr="00634CF9">
        <w:rPr>
          <w:rFonts w:ascii="Arial Narrow" w:hAnsi="Arial Narrow" w:cs="Arial"/>
          <w:sz w:val="16"/>
          <w:szCs w:val="16"/>
          <w:lang w:val="pt-BR"/>
        </w:rPr>
        <w:t xml:space="preserve">Nenhuma renúncia a qualquer termo, condição ou violação deverá ser interpretada como uma renúncia a termos, condições ou violações subseqüentes. </w:t>
      </w:r>
      <w:r w:rsidRPr="00634CF9">
        <w:rPr>
          <w:rFonts w:ascii="Arial Narrow" w:hAnsi="Arial Narrow" w:cs="Arial"/>
          <w:sz w:val="16"/>
          <w:szCs w:val="16"/>
          <w:lang w:val="pt-BR"/>
        </w:rPr>
        <w:lastRenderedPageBreak/>
        <w:t xml:space="preserve">Exceto conforme expressamente contemplado no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somente as modificações escritas e assinadas neste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serão executáveis. Os títulos dos parágrafos são apenas para referência. O singular inclui o plural, e vice versa.  Palavras "Incluindo" e similares não devem ser interpretadas como termos de limitação. Cada parte representa que a pessoa que assina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w:t>
      </w:r>
      <w:r w:rsidR="00945B7A" w:rsidRPr="00634CF9">
        <w:rPr>
          <w:rFonts w:ascii="Arial Narrow" w:hAnsi="Arial Narrow" w:cs="Arial"/>
          <w:sz w:val="16"/>
          <w:szCs w:val="16"/>
          <w:lang w:val="pt-BR"/>
        </w:rPr>
        <w:t>ou um</w:t>
      </w:r>
      <w:r w:rsidR="00634CF9">
        <w:rPr>
          <w:rFonts w:ascii="Arial Narrow" w:hAnsi="Arial Narrow" w:cs="Arial"/>
          <w:sz w:val="16"/>
          <w:szCs w:val="16"/>
          <w:lang w:val="pt-BR"/>
        </w:rPr>
        <w:t xml:space="preserve"> Pedido</w:t>
      </w:r>
      <w:r w:rsidR="00945B7A" w:rsidRPr="00634CF9">
        <w:rPr>
          <w:rFonts w:ascii="Arial Narrow" w:hAnsi="Arial Narrow" w:cs="Arial"/>
          <w:sz w:val="16"/>
          <w:szCs w:val="16"/>
          <w:lang w:val="pt-BR"/>
        </w:rPr>
        <w:t xml:space="preserve"> associad</w:t>
      </w:r>
      <w:r w:rsidR="00634CF9">
        <w:rPr>
          <w:rFonts w:ascii="Arial Narrow" w:hAnsi="Arial Narrow" w:cs="Arial"/>
          <w:sz w:val="16"/>
          <w:szCs w:val="16"/>
          <w:lang w:val="pt-BR"/>
        </w:rPr>
        <w:t>o</w:t>
      </w:r>
      <w:r w:rsidR="00945B7A"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em seu nome tem autoridade para vincular contratualmente tal parte aos termos e condições deste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ou qualquer documento relacionado pode ser executado por assinatura eletrônica, em vez de uma assinatura manuscrita.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pode ser executado em uma ou mais contrapartidas (inclusive por fac-símile), cada uma das quais, quando executada, será considerada como original e terá a mesma força e efeito que um original.  Esta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constitui todo o entendimento das partes com relação ao objeto </w:t>
      </w:r>
      <w:r w:rsidR="00634CF9">
        <w:rPr>
          <w:rFonts w:ascii="Arial Narrow" w:hAnsi="Arial Narrow" w:cs="Arial"/>
          <w:sz w:val="16"/>
          <w:szCs w:val="16"/>
          <w:lang w:val="pt-BR"/>
        </w:rPr>
        <w:t>do Pedido</w:t>
      </w:r>
      <w:r w:rsidR="00C3191F" w:rsidRPr="00634CF9">
        <w:rPr>
          <w:rFonts w:ascii="Arial Narrow" w:hAnsi="Arial Narrow" w:cs="Arial"/>
          <w:sz w:val="16"/>
          <w:szCs w:val="16"/>
          <w:lang w:val="pt-BR"/>
        </w:rPr>
        <w:t xml:space="preserve"> </w:t>
      </w:r>
      <w:r w:rsidRPr="00634CF9">
        <w:rPr>
          <w:rFonts w:ascii="Arial Narrow" w:hAnsi="Arial Narrow" w:cs="Arial"/>
          <w:sz w:val="16"/>
          <w:szCs w:val="16"/>
          <w:lang w:val="pt-BR"/>
        </w:rPr>
        <w:t>e substitui todas as comunicações, representações ou entendimentos anteriores e contemporâneos, orais ou escritos, entre as partes, relativos a esse objeto.</w:t>
      </w:r>
    </w:p>
    <w:p w14:paraId="21F6E7E8" w14:textId="1A096F39" w:rsidR="00F73C45" w:rsidRPr="00634CF9" w:rsidRDefault="00AA4940">
      <w:pPr>
        <w:tabs>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1</w:t>
      </w:r>
      <w:r w:rsidR="00DC2794">
        <w:rPr>
          <w:rFonts w:ascii="Arial Narrow" w:hAnsi="Arial Narrow" w:cs="Arial"/>
          <w:b/>
          <w:sz w:val="16"/>
          <w:szCs w:val="16"/>
          <w:lang w:val="pt-BR"/>
        </w:rPr>
        <w:t>4</w:t>
      </w:r>
      <w:r w:rsidRPr="00634CF9">
        <w:rPr>
          <w:rFonts w:ascii="Arial Narrow" w:hAnsi="Arial Narrow" w:cs="Arial"/>
          <w:b/>
          <w:sz w:val="16"/>
          <w:szCs w:val="16"/>
          <w:lang w:val="pt-BR"/>
        </w:rPr>
        <w:t>.7</w:t>
      </w:r>
      <w:r w:rsidRPr="00634CF9">
        <w:rPr>
          <w:rFonts w:ascii="Arial Narrow" w:hAnsi="Arial Narrow" w:cs="Arial"/>
          <w:b/>
          <w:sz w:val="16"/>
          <w:szCs w:val="16"/>
          <w:lang w:val="pt-BR"/>
        </w:rPr>
        <w:tab/>
        <w:t xml:space="preserve">Ética, Conformidade e Responsabilidade Corporativa da Avaya.  </w:t>
      </w:r>
      <w:r w:rsidRPr="00634CF9">
        <w:rPr>
          <w:rFonts w:ascii="Arial Narrow" w:hAnsi="Arial Narrow" w:cs="Arial"/>
          <w:sz w:val="16"/>
          <w:szCs w:val="16"/>
          <w:lang w:val="pt-BR"/>
        </w:rPr>
        <w:t xml:space="preserve">A Avaya está comprometida com a conduta ética empresarial e a responsabilidade corporativa. Nós nos esforçamos para atuar de acordo com o Código de Conduta do Fornecedor Avaya, encontrado </w:t>
      </w:r>
      <w:r w:rsidR="00745BAC" w:rsidRPr="00634CF9">
        <w:rPr>
          <w:rFonts w:ascii="Arial Narrow" w:hAnsi="Arial Narrow" w:cs="Arial"/>
          <w:sz w:val="16"/>
          <w:szCs w:val="16"/>
          <w:lang w:val="pt-BR"/>
        </w:rPr>
        <w:t xml:space="preserve">em </w:t>
      </w:r>
      <w:r w:rsidRPr="00634CF9">
        <w:rPr>
          <w:rFonts w:ascii="Arial Narrow" w:hAnsi="Arial Narrow" w:cs="Arial"/>
          <w:sz w:val="16"/>
          <w:szCs w:val="16"/>
          <w:lang w:val="pt-BR"/>
        </w:rPr>
        <w:t>https://www.avaya.com/en/documents/supplier_code_conduct.pdf.</w:t>
      </w:r>
    </w:p>
    <w:p w14:paraId="182B611C" w14:textId="76FCA543" w:rsidR="00F73C45" w:rsidRDefault="00AA4940">
      <w:pPr>
        <w:tabs>
          <w:tab w:val="left" w:pos="360"/>
        </w:tabs>
        <w:jc w:val="both"/>
        <w:outlineLvl w:val="1"/>
        <w:rPr>
          <w:rFonts w:ascii="Arial Narrow" w:hAnsi="Arial Narrow" w:cs="Arial"/>
          <w:sz w:val="16"/>
          <w:szCs w:val="16"/>
          <w:lang w:val="pt-BR"/>
        </w:rPr>
      </w:pPr>
      <w:r w:rsidRPr="00634CF9">
        <w:rPr>
          <w:rFonts w:ascii="Arial Narrow" w:hAnsi="Arial Narrow" w:cs="Arial"/>
          <w:b/>
          <w:sz w:val="16"/>
          <w:szCs w:val="16"/>
          <w:lang w:val="pt-BR"/>
        </w:rPr>
        <w:t>1</w:t>
      </w:r>
      <w:r w:rsidR="00DC2794">
        <w:rPr>
          <w:rFonts w:ascii="Arial Narrow" w:hAnsi="Arial Narrow" w:cs="Arial"/>
          <w:b/>
          <w:sz w:val="16"/>
          <w:szCs w:val="16"/>
          <w:lang w:val="pt-BR"/>
        </w:rPr>
        <w:t>4</w:t>
      </w:r>
      <w:r w:rsidRPr="00634CF9">
        <w:rPr>
          <w:rFonts w:ascii="Arial Narrow" w:hAnsi="Arial Narrow" w:cs="Arial"/>
          <w:b/>
          <w:sz w:val="16"/>
          <w:szCs w:val="16"/>
          <w:lang w:val="pt-BR"/>
        </w:rPr>
        <w:t>.8</w:t>
      </w:r>
      <w:r w:rsidRPr="00634CF9">
        <w:rPr>
          <w:rFonts w:ascii="Arial Narrow" w:hAnsi="Arial Narrow" w:cs="Arial"/>
          <w:b/>
          <w:sz w:val="16"/>
          <w:szCs w:val="16"/>
          <w:lang w:val="pt-BR"/>
        </w:rPr>
        <w:tab/>
        <w:t>Ordem de Precedência</w:t>
      </w:r>
      <w:r w:rsidRPr="00634CF9">
        <w:rPr>
          <w:rFonts w:ascii="Arial Narrow" w:hAnsi="Arial Narrow" w:cs="Arial"/>
          <w:sz w:val="16"/>
          <w:szCs w:val="16"/>
          <w:lang w:val="pt-BR"/>
        </w:rPr>
        <w:t xml:space="preserve">.     . </w:t>
      </w:r>
    </w:p>
    <w:p w14:paraId="59F60AA7" w14:textId="177F6C85" w:rsidR="0032429F" w:rsidRPr="0042589F" w:rsidRDefault="004024A4">
      <w:pPr>
        <w:tabs>
          <w:tab w:val="left" w:pos="360"/>
        </w:tabs>
        <w:jc w:val="both"/>
        <w:outlineLvl w:val="1"/>
        <w:rPr>
          <w:rFonts w:ascii="Arial Narrow" w:hAnsi="Arial Narrow" w:cs="Arial"/>
          <w:sz w:val="16"/>
          <w:szCs w:val="16"/>
          <w:lang w:val="pt-BR"/>
        </w:rPr>
      </w:pPr>
      <w:r>
        <w:rPr>
          <w:rFonts w:ascii="Arial Narrow" w:eastAsia="Arial Narrow" w:hAnsi="Arial Narrow" w:cs="Arial Narrow"/>
          <w:sz w:val="16"/>
          <w:szCs w:val="16"/>
          <w:lang w:val="pt-BR"/>
        </w:rPr>
        <w:t>Na máxima extensão possível, s</w:t>
      </w:r>
      <w:r w:rsidR="0042589F" w:rsidRPr="00C83FD1">
        <w:rPr>
          <w:rFonts w:ascii="Arial Narrow" w:eastAsia="Arial Narrow" w:hAnsi="Arial Narrow" w:cs="Arial Narrow"/>
          <w:sz w:val="16"/>
          <w:szCs w:val="16"/>
          <w:lang w:val="pt-BR"/>
        </w:rPr>
        <w:t xml:space="preserve">e os termos conflitantes ou inconsistentes não puderem ser razoavelmente lidos como não conflitantes, consistentes e complementares, a seguinte ordem decrescente de precedência será: (i) </w:t>
      </w:r>
      <w:r w:rsidR="001D4B11">
        <w:rPr>
          <w:rFonts w:ascii="Arial Narrow" w:eastAsia="Arial Narrow" w:hAnsi="Arial Narrow" w:cs="Arial Narrow"/>
          <w:sz w:val="16"/>
          <w:szCs w:val="16"/>
          <w:lang w:val="pt-BR"/>
        </w:rPr>
        <w:t>Proposta Avaya</w:t>
      </w:r>
      <w:r w:rsidR="0042589F" w:rsidRPr="00C83FD1">
        <w:rPr>
          <w:rFonts w:ascii="Arial Narrow" w:eastAsia="Arial Narrow" w:hAnsi="Arial Narrow" w:cs="Arial Narrow"/>
          <w:sz w:val="16"/>
          <w:szCs w:val="16"/>
          <w:lang w:val="pt-BR"/>
        </w:rPr>
        <w:t>, (ii) Descrição do Serviço, SAS e SLS, (iii) Termos Específicos d</w:t>
      </w:r>
      <w:r w:rsidR="001D4B11">
        <w:rPr>
          <w:rFonts w:ascii="Arial Narrow" w:eastAsia="Arial Narrow" w:hAnsi="Arial Narrow" w:cs="Arial Narrow"/>
          <w:sz w:val="16"/>
          <w:szCs w:val="16"/>
          <w:lang w:val="pt-BR"/>
        </w:rPr>
        <w:t>a Oferta</w:t>
      </w:r>
      <w:r w:rsidR="0042589F" w:rsidRPr="00C83FD1">
        <w:rPr>
          <w:rFonts w:ascii="Arial Narrow" w:eastAsia="Arial Narrow" w:hAnsi="Arial Narrow" w:cs="Arial Narrow"/>
          <w:sz w:val="16"/>
          <w:szCs w:val="16"/>
          <w:lang w:val="pt-BR"/>
        </w:rPr>
        <w:t xml:space="preserve">; (iv) estes Termos Gerais; e (v) e qualquer outro documento expressamente mencionado neste </w:t>
      </w:r>
      <w:r w:rsidR="002F1E94">
        <w:rPr>
          <w:rFonts w:ascii="Arial Narrow" w:eastAsia="Arial Narrow" w:hAnsi="Arial Narrow" w:cs="Arial Narrow"/>
          <w:sz w:val="16"/>
          <w:szCs w:val="16"/>
          <w:lang w:val="pt-BR"/>
        </w:rPr>
        <w:t>CONTRATO</w:t>
      </w:r>
      <w:r w:rsidR="0042589F" w:rsidRPr="00C83FD1">
        <w:rPr>
          <w:rFonts w:ascii="Arial Narrow" w:eastAsia="Arial Narrow" w:hAnsi="Arial Narrow" w:cs="Arial Narrow"/>
          <w:sz w:val="16"/>
          <w:szCs w:val="16"/>
          <w:lang w:val="pt-BR"/>
        </w:rPr>
        <w:t xml:space="preserve"> que regule os Produtos e Serviços.</w:t>
      </w:r>
    </w:p>
    <w:p w14:paraId="6984D4ED" w14:textId="77777777" w:rsidR="006A38A1" w:rsidRDefault="006A38A1">
      <w:pPr>
        <w:tabs>
          <w:tab w:val="left" w:pos="360"/>
        </w:tabs>
        <w:jc w:val="both"/>
        <w:outlineLvl w:val="1"/>
        <w:rPr>
          <w:rFonts w:ascii="Arial Narrow" w:hAnsi="Arial Narrow" w:cs="Arial"/>
          <w:sz w:val="16"/>
          <w:szCs w:val="16"/>
          <w:lang w:val="pt-BR"/>
        </w:rPr>
      </w:pPr>
      <w:bookmarkStart w:id="21" w:name="_Hlk5285491"/>
    </w:p>
    <w:p w14:paraId="6B4AC929" w14:textId="62A9840A" w:rsidR="00332C80" w:rsidRPr="00D17D26" w:rsidRDefault="000D6868" w:rsidP="00D17D26">
      <w:pPr>
        <w:pStyle w:val="ListParagraph"/>
        <w:numPr>
          <w:ilvl w:val="0"/>
          <w:numId w:val="65"/>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284"/>
        </w:tabs>
        <w:spacing w:after="0"/>
        <w:ind w:left="425" w:hanging="357"/>
        <w:jc w:val="both"/>
        <w:outlineLvl w:val="0"/>
        <w:rPr>
          <w:rFonts w:ascii="Arial Narrow" w:hAnsi="Arial Narrow" w:cs="Arial"/>
          <w:b/>
          <w:bCs/>
          <w:color w:val="000000"/>
          <w:sz w:val="16"/>
          <w:szCs w:val="16"/>
          <w:lang w:val="pt-BR"/>
        </w:rPr>
      </w:pPr>
      <w:r>
        <w:rPr>
          <w:rFonts w:ascii="Arial Narrow" w:hAnsi="Arial Narrow" w:cs="Arial"/>
          <w:b/>
          <w:bCs/>
          <w:color w:val="000000"/>
          <w:sz w:val="16"/>
          <w:szCs w:val="16"/>
          <w:lang w:val="pt-BR"/>
        </w:rPr>
        <w:t>DISPOSIÇÕES ESPECÍFICAS DE CADA PAÍS</w:t>
      </w:r>
    </w:p>
    <w:p w14:paraId="73D2E049" w14:textId="2B1FB109" w:rsidR="00A16E04" w:rsidRPr="00D17D26" w:rsidRDefault="00885580">
      <w:pPr>
        <w:tabs>
          <w:tab w:val="left" w:pos="360"/>
        </w:tabs>
        <w:jc w:val="both"/>
        <w:outlineLvl w:val="1"/>
        <w:rPr>
          <w:rFonts w:ascii="Arial Narrow" w:eastAsia="Arial Narrow" w:hAnsi="Arial Narrow" w:cs="Arial Narrow"/>
          <w:sz w:val="16"/>
          <w:szCs w:val="16"/>
          <w:lang w:val="pt-BR"/>
        </w:rPr>
      </w:pPr>
      <w:r w:rsidRPr="00D17D26">
        <w:rPr>
          <w:rFonts w:ascii="Arial Narrow" w:eastAsia="Arial Narrow" w:hAnsi="Arial Narrow" w:cs="Arial Narrow"/>
          <w:sz w:val="16"/>
          <w:szCs w:val="16"/>
          <w:lang w:val="pt-BR"/>
        </w:rPr>
        <w:t>Avaya Affiliates and any applicable country specific provision can be found in the Avaya Affiliates and Country Specific Provision list located athttp://support.avaya.com/TermsofSale.  In addition, Avaya may agree to provide Products or Services in additional countries, on a case by case basis. The Avaya Affiliates are subject to change by Avaya.</w:t>
      </w:r>
    </w:p>
    <w:p w14:paraId="18A43BE6" w14:textId="77777777" w:rsidR="00A16E04" w:rsidRPr="00634CF9" w:rsidRDefault="00A16E04">
      <w:pPr>
        <w:tabs>
          <w:tab w:val="left" w:pos="360"/>
        </w:tabs>
        <w:jc w:val="both"/>
        <w:outlineLvl w:val="1"/>
        <w:rPr>
          <w:rFonts w:ascii="Arial Narrow" w:hAnsi="Arial Narrow" w:cs="Arial"/>
          <w:sz w:val="16"/>
          <w:szCs w:val="16"/>
          <w:lang w:val="pt-BR"/>
        </w:rPr>
      </w:pPr>
    </w:p>
    <w:p w14:paraId="600A0605" w14:textId="681A189F" w:rsidR="00F73C45" w:rsidRPr="00387F2B" w:rsidRDefault="00944C6E">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1</w:t>
      </w:r>
      <w:r w:rsidR="00A16E04">
        <w:rPr>
          <w:rFonts w:ascii="Arial Narrow" w:hAnsi="Arial Narrow" w:cs="Arial"/>
          <w:b/>
          <w:bCs/>
          <w:sz w:val="16"/>
          <w:szCs w:val="16"/>
          <w:lang w:val="pt-BR"/>
        </w:rPr>
        <w:t>6</w:t>
      </w:r>
      <w:r w:rsidR="00AA4940" w:rsidRPr="00387F2B">
        <w:rPr>
          <w:rFonts w:ascii="Arial Narrow" w:hAnsi="Arial Narrow" w:cs="Arial"/>
          <w:b/>
          <w:bCs/>
          <w:sz w:val="16"/>
          <w:szCs w:val="16"/>
          <w:lang w:val="pt-BR"/>
        </w:rPr>
        <w:t>.  DEFINIÇÕES</w:t>
      </w:r>
    </w:p>
    <w:p w14:paraId="7B95E819" w14:textId="15EB952F" w:rsidR="00F73C45"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"Afiliado" </w:t>
      </w:r>
      <w:r w:rsidRPr="00634CF9">
        <w:rPr>
          <w:rFonts w:ascii="Arial Narrow" w:hAnsi="Arial Narrow" w:cs="Arial"/>
          <w:sz w:val="16"/>
          <w:szCs w:val="16"/>
          <w:lang w:val="pt-BR"/>
        </w:rPr>
        <w:t xml:space="preserve">significa uma entidade que é direta ou indiretamente controladora, controlada por, ou sob controle comum com </w:t>
      </w:r>
      <w:r w:rsidR="006269BF" w:rsidRPr="00634CF9">
        <w:rPr>
          <w:rFonts w:ascii="Arial Narrow" w:hAnsi="Arial Narrow" w:cs="Arial"/>
          <w:sz w:val="16"/>
          <w:szCs w:val="16"/>
          <w:lang w:val="pt-BR"/>
        </w:rPr>
        <w:t xml:space="preserve">uma </w:t>
      </w:r>
      <w:r w:rsidR="00294C64" w:rsidRPr="00634CF9">
        <w:rPr>
          <w:rFonts w:ascii="Arial Narrow" w:hAnsi="Arial Narrow" w:cs="Arial"/>
          <w:sz w:val="16"/>
          <w:szCs w:val="16"/>
          <w:lang w:val="pt-BR"/>
        </w:rPr>
        <w:t xml:space="preserve">parte </w:t>
      </w:r>
      <w:r w:rsidR="00A51C9C" w:rsidRPr="00634CF9">
        <w:rPr>
          <w:rFonts w:ascii="Arial Narrow" w:hAnsi="Arial Narrow" w:cs="Arial"/>
          <w:sz w:val="16"/>
          <w:szCs w:val="16"/>
          <w:lang w:val="pt-BR"/>
        </w:rPr>
        <w:t>do Pedido</w:t>
      </w:r>
      <w:r w:rsidRPr="00634CF9">
        <w:rPr>
          <w:rFonts w:ascii="Arial Narrow" w:hAnsi="Arial Narrow" w:cs="Arial"/>
          <w:sz w:val="16"/>
          <w:szCs w:val="16"/>
          <w:lang w:val="pt-BR"/>
        </w:rPr>
        <w:t>.  Para fins desta definição, "controle" significa o poder de dirigir a administração e as políticas de tal parte, direta ou indiretamente, seja através da propriedade de títulos com direito a voto, por contrato ou de outra forma; e os termos "controladora" e "controlada" têm significados correlativos ao anterior.</w:t>
      </w:r>
    </w:p>
    <w:p w14:paraId="20F0BF5B" w14:textId="07A6F686" w:rsidR="00A47E4D" w:rsidRPr="00634CF9" w:rsidRDefault="00A151DA">
      <w:pPr>
        <w:jc w:val="both"/>
        <w:rPr>
          <w:rFonts w:ascii="Arial Narrow" w:hAnsi="Arial Narrow" w:cs="Arial"/>
          <w:sz w:val="16"/>
          <w:szCs w:val="16"/>
          <w:lang w:val="pt-BR"/>
        </w:rPr>
      </w:pPr>
      <w:r w:rsidRPr="00D17D26">
        <w:rPr>
          <w:rFonts w:ascii="Arial Narrow" w:hAnsi="Arial Narrow" w:cs="Arial"/>
          <w:b/>
          <w:bCs/>
          <w:sz w:val="16"/>
          <w:szCs w:val="16"/>
          <w:lang w:val="es-AR"/>
        </w:rPr>
        <w:t>“</w:t>
      </w:r>
      <w:proofErr w:type="spellStart"/>
      <w:r w:rsidRPr="00D17D26">
        <w:rPr>
          <w:rFonts w:ascii="Arial Narrow" w:hAnsi="Arial Narrow" w:cs="Arial"/>
          <w:b/>
          <w:bCs/>
          <w:sz w:val="16"/>
          <w:szCs w:val="16"/>
          <w:lang w:val="es-AR"/>
        </w:rPr>
        <w:t>Tecnologia</w:t>
      </w:r>
      <w:proofErr w:type="spellEnd"/>
      <w:r w:rsidRPr="00D17D26">
        <w:rPr>
          <w:rFonts w:ascii="Arial Narrow" w:hAnsi="Arial Narrow" w:cs="Arial"/>
          <w:b/>
          <w:bCs/>
          <w:sz w:val="16"/>
          <w:szCs w:val="16"/>
          <w:lang w:val="es-AR"/>
        </w:rPr>
        <w:t xml:space="preserve"> de </w:t>
      </w:r>
      <w:proofErr w:type="spellStart"/>
      <w:r w:rsidRPr="00D17D26">
        <w:rPr>
          <w:rFonts w:ascii="Arial Narrow" w:hAnsi="Arial Narrow" w:cs="Arial"/>
          <w:b/>
          <w:bCs/>
          <w:sz w:val="16"/>
          <w:szCs w:val="16"/>
          <w:lang w:val="es-AR"/>
        </w:rPr>
        <w:t>Inteligência</w:t>
      </w:r>
      <w:proofErr w:type="spellEnd"/>
      <w:r w:rsidRPr="00D17D26">
        <w:rPr>
          <w:rFonts w:ascii="Arial Narrow" w:hAnsi="Arial Narrow" w:cs="Arial"/>
          <w:b/>
          <w:bCs/>
          <w:sz w:val="16"/>
          <w:szCs w:val="16"/>
          <w:lang w:val="es-AR"/>
        </w:rPr>
        <w:t xml:space="preserve"> Artificial (“IA”)”</w:t>
      </w:r>
      <w:r w:rsidRPr="00D17D26">
        <w:rPr>
          <w:rFonts w:ascii="Arial Narrow" w:hAnsi="Arial Narrow" w:cs="Arial"/>
          <w:sz w:val="16"/>
          <w:szCs w:val="16"/>
          <w:lang w:val="es-AR"/>
        </w:rPr>
        <w:t xml:space="preserve"> significa </w:t>
      </w:r>
      <w:proofErr w:type="spellStart"/>
      <w:r w:rsidRPr="00D17D26">
        <w:rPr>
          <w:rFonts w:ascii="Arial Narrow" w:hAnsi="Arial Narrow" w:cs="Arial"/>
          <w:sz w:val="16"/>
          <w:szCs w:val="16"/>
          <w:lang w:val="es-AR"/>
        </w:rPr>
        <w:t>um</w:t>
      </w:r>
      <w:proofErr w:type="spellEnd"/>
      <w:r w:rsidRPr="00D17D26">
        <w:rPr>
          <w:rFonts w:ascii="Arial Narrow" w:hAnsi="Arial Narrow" w:cs="Arial"/>
          <w:sz w:val="16"/>
          <w:szCs w:val="16"/>
          <w:lang w:val="es-AR"/>
        </w:rPr>
        <w:t xml:space="preserve"> sistema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modelo </w:t>
      </w:r>
      <w:proofErr w:type="spellStart"/>
      <w:r w:rsidRPr="00D17D26">
        <w:rPr>
          <w:rFonts w:ascii="Arial Narrow" w:hAnsi="Arial Narrow" w:cs="Arial"/>
          <w:sz w:val="16"/>
          <w:szCs w:val="16"/>
          <w:lang w:val="es-AR"/>
        </w:rPr>
        <w:t>baseado</w:t>
      </w:r>
      <w:proofErr w:type="spellEnd"/>
      <w:r w:rsidRPr="00D17D26">
        <w:rPr>
          <w:rFonts w:ascii="Arial Narrow" w:hAnsi="Arial Narrow" w:cs="Arial"/>
          <w:sz w:val="16"/>
          <w:szCs w:val="16"/>
          <w:lang w:val="es-AR"/>
        </w:rPr>
        <w:t xml:space="preserve"> em máquina que (a) é </w:t>
      </w:r>
      <w:proofErr w:type="spellStart"/>
      <w:r w:rsidRPr="00D17D26">
        <w:rPr>
          <w:rFonts w:ascii="Arial Narrow" w:hAnsi="Arial Narrow" w:cs="Arial"/>
          <w:sz w:val="16"/>
          <w:szCs w:val="16"/>
          <w:lang w:val="es-AR"/>
        </w:rPr>
        <w:t>projetado</w:t>
      </w:r>
      <w:proofErr w:type="spellEnd"/>
      <w:r w:rsidRPr="00D17D26">
        <w:rPr>
          <w:rFonts w:ascii="Arial Narrow" w:hAnsi="Arial Narrow" w:cs="Arial"/>
          <w:sz w:val="16"/>
          <w:szCs w:val="16"/>
          <w:lang w:val="es-AR"/>
        </w:rPr>
        <w:t xml:space="preserve"> para operar </w:t>
      </w:r>
      <w:proofErr w:type="spellStart"/>
      <w:r w:rsidRPr="00D17D26">
        <w:rPr>
          <w:rFonts w:ascii="Arial Narrow" w:hAnsi="Arial Narrow" w:cs="Arial"/>
          <w:sz w:val="16"/>
          <w:szCs w:val="16"/>
          <w:lang w:val="es-AR"/>
        </w:rPr>
        <w:t>com</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níveis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variáveis</w:t>
      </w:r>
      <w:proofErr w:type="spellEnd"/>
      <w:r w:rsidRPr="00D17D26">
        <w:rPr>
          <w:rFonts w:ascii="Arial Narrow" w:hAnsi="Arial Narrow" w:cs="Arial"/>
          <w:sz w:val="16"/>
          <w:szCs w:val="16"/>
          <w:lang w:val="es-AR"/>
        </w:rPr>
        <w:t xml:space="preserve"> de </w:t>
      </w:r>
      <w:proofErr w:type="spellStart"/>
      <w:r w:rsidRPr="00D17D26">
        <w:rPr>
          <w:rFonts w:ascii="Arial Narrow" w:hAnsi="Arial Narrow" w:cs="Arial"/>
          <w:sz w:val="16"/>
          <w:szCs w:val="16"/>
          <w:lang w:val="es-AR"/>
        </w:rPr>
        <w:t>autonomia</w:t>
      </w:r>
      <w:proofErr w:type="spellEnd"/>
      <w:r w:rsidRPr="00D17D26">
        <w:rPr>
          <w:rFonts w:ascii="Arial Narrow" w:hAnsi="Arial Narrow" w:cs="Arial"/>
          <w:sz w:val="16"/>
          <w:szCs w:val="16"/>
          <w:lang w:val="es-AR"/>
        </w:rPr>
        <w:t xml:space="preserve">, (b) pode </w:t>
      </w:r>
      <w:proofErr w:type="spellStart"/>
      <w:r w:rsidRPr="00D17D26">
        <w:rPr>
          <w:rFonts w:ascii="Arial Narrow" w:hAnsi="Arial Narrow" w:cs="Arial"/>
          <w:sz w:val="16"/>
          <w:szCs w:val="16"/>
          <w:lang w:val="es-AR"/>
        </w:rPr>
        <w:t>apresentar</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adaptabilidade</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após</w:t>
      </w:r>
      <w:proofErr w:type="spellEnd"/>
      <w:r w:rsidRPr="00D17D26">
        <w:rPr>
          <w:rFonts w:ascii="Arial Narrow" w:hAnsi="Arial Narrow" w:cs="Arial"/>
          <w:sz w:val="16"/>
          <w:szCs w:val="16"/>
          <w:lang w:val="es-AR"/>
        </w:rPr>
        <w:t xml:space="preserve"> a </w:t>
      </w:r>
      <w:proofErr w:type="spellStart"/>
      <w:r w:rsidRPr="00D17D26">
        <w:rPr>
          <w:rFonts w:ascii="Arial Narrow" w:hAnsi="Arial Narrow" w:cs="Arial"/>
          <w:sz w:val="16"/>
          <w:szCs w:val="16"/>
          <w:lang w:val="es-AR"/>
        </w:rPr>
        <w:t>implementação</w:t>
      </w:r>
      <w:proofErr w:type="spellEnd"/>
      <w:r w:rsidRPr="00D17D26">
        <w:rPr>
          <w:rFonts w:ascii="Arial Narrow" w:hAnsi="Arial Narrow" w:cs="Arial"/>
          <w:sz w:val="16"/>
          <w:szCs w:val="16"/>
          <w:lang w:val="es-AR"/>
        </w:rPr>
        <w:t xml:space="preserve"> e (c) para objetivos explícitos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implícitos, </w:t>
      </w:r>
      <w:proofErr w:type="spellStart"/>
      <w:r w:rsidRPr="00D17D26">
        <w:rPr>
          <w:rFonts w:ascii="Arial Narrow" w:hAnsi="Arial Narrow" w:cs="Arial"/>
          <w:sz w:val="16"/>
          <w:szCs w:val="16"/>
          <w:lang w:val="es-AR"/>
        </w:rPr>
        <w:t>infere</w:t>
      </w:r>
      <w:proofErr w:type="spellEnd"/>
      <w:r w:rsidRPr="00D17D26">
        <w:rPr>
          <w:rFonts w:ascii="Arial Narrow" w:hAnsi="Arial Narrow" w:cs="Arial"/>
          <w:sz w:val="16"/>
          <w:szCs w:val="16"/>
          <w:lang w:val="es-AR"/>
        </w:rPr>
        <w:t xml:space="preserve">, a partir das entradas que recebe, como </w:t>
      </w:r>
      <w:proofErr w:type="spellStart"/>
      <w:r w:rsidRPr="00D17D26">
        <w:rPr>
          <w:rFonts w:ascii="Arial Narrow" w:hAnsi="Arial Narrow" w:cs="Arial"/>
          <w:sz w:val="16"/>
          <w:szCs w:val="16"/>
          <w:lang w:val="es-AR"/>
        </w:rPr>
        <w:t>gerar</w:t>
      </w:r>
      <w:proofErr w:type="spellEnd"/>
      <w:r w:rsidRPr="00D17D26">
        <w:rPr>
          <w:rFonts w:ascii="Arial Narrow" w:hAnsi="Arial Narrow" w:cs="Arial"/>
          <w:sz w:val="16"/>
          <w:szCs w:val="16"/>
          <w:lang w:val="es-AR"/>
        </w:rPr>
        <w:t xml:space="preserve"> determinados resultados. Esses resultados </w:t>
      </w:r>
      <w:proofErr w:type="spellStart"/>
      <w:r w:rsidRPr="00D17D26">
        <w:rPr>
          <w:rFonts w:ascii="Arial Narrow" w:hAnsi="Arial Narrow" w:cs="Arial"/>
          <w:sz w:val="16"/>
          <w:szCs w:val="16"/>
          <w:lang w:val="es-AR"/>
        </w:rPr>
        <w:t>podem</w:t>
      </w:r>
      <w:proofErr w:type="spellEnd"/>
      <w:r w:rsidRPr="00D17D26">
        <w:rPr>
          <w:rFonts w:ascii="Arial Narrow" w:hAnsi="Arial Narrow" w:cs="Arial"/>
          <w:sz w:val="16"/>
          <w:szCs w:val="16"/>
          <w:lang w:val="es-AR"/>
        </w:rPr>
        <w:t xml:space="preserve"> incluir </w:t>
      </w:r>
      <w:proofErr w:type="spellStart"/>
      <w:r w:rsidRPr="00D17D26">
        <w:rPr>
          <w:rFonts w:ascii="Arial Narrow" w:hAnsi="Arial Narrow" w:cs="Arial"/>
          <w:sz w:val="16"/>
          <w:szCs w:val="16"/>
          <w:lang w:val="es-AR"/>
        </w:rPr>
        <w:t>previsões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conteúdos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recomendações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decisões</w:t>
      </w:r>
      <w:proofErr w:type="spellEnd"/>
      <w:r w:rsidRPr="00D17D26">
        <w:rPr>
          <w:rFonts w:ascii="Arial Narrow" w:hAnsi="Arial Narrow" w:cs="Arial"/>
          <w:sz w:val="16"/>
          <w:szCs w:val="16"/>
          <w:lang w:val="es-AR"/>
        </w:rPr>
        <w:t xml:space="preserve"> que </w:t>
      </w:r>
      <w:proofErr w:type="spellStart"/>
      <w:r w:rsidRPr="00D17D26">
        <w:rPr>
          <w:rFonts w:ascii="Arial Narrow" w:hAnsi="Arial Narrow" w:cs="Arial"/>
          <w:sz w:val="16"/>
          <w:szCs w:val="16"/>
          <w:lang w:val="es-AR"/>
        </w:rPr>
        <w:t>podem</w:t>
      </w:r>
      <w:proofErr w:type="spellEnd"/>
      <w:r w:rsidRPr="00D17D26">
        <w:rPr>
          <w:rFonts w:ascii="Arial Narrow" w:hAnsi="Arial Narrow" w:cs="Arial"/>
          <w:sz w:val="16"/>
          <w:szCs w:val="16"/>
          <w:lang w:val="es-AR"/>
        </w:rPr>
        <w:t xml:space="preserve"> influenciar ambientes físicos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virtuais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Inteligência</w:t>
      </w:r>
      <w:proofErr w:type="spellEnd"/>
      <w:r w:rsidRPr="00D17D26">
        <w:rPr>
          <w:rFonts w:ascii="Arial Narrow" w:hAnsi="Arial Narrow" w:cs="Arial"/>
          <w:sz w:val="16"/>
          <w:szCs w:val="16"/>
          <w:lang w:val="es-AR"/>
        </w:rPr>
        <w:t xml:space="preserve"> Artificial </w:t>
      </w:r>
      <w:proofErr w:type="spellStart"/>
      <w:r w:rsidRPr="00D17D26">
        <w:rPr>
          <w:rFonts w:ascii="Arial Narrow" w:hAnsi="Arial Narrow" w:cs="Arial"/>
          <w:sz w:val="16"/>
          <w:szCs w:val="16"/>
          <w:lang w:val="es-AR"/>
        </w:rPr>
        <w:t>não</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inclui</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quaisquer</w:t>
      </w:r>
      <w:proofErr w:type="spellEnd"/>
      <w:r w:rsidRPr="00D17D26">
        <w:rPr>
          <w:rFonts w:ascii="Arial Narrow" w:hAnsi="Arial Narrow" w:cs="Arial"/>
          <w:sz w:val="16"/>
          <w:szCs w:val="16"/>
          <w:lang w:val="es-AR"/>
        </w:rPr>
        <w:t xml:space="preserve"> modelos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sistemas fornecidos pelo Cliente para uso </w:t>
      </w:r>
      <w:proofErr w:type="spellStart"/>
      <w:r w:rsidRPr="00D17D26">
        <w:rPr>
          <w:rFonts w:ascii="Arial Narrow" w:hAnsi="Arial Narrow" w:cs="Arial"/>
          <w:sz w:val="16"/>
          <w:szCs w:val="16"/>
          <w:lang w:val="es-AR"/>
        </w:rPr>
        <w:t>com</w:t>
      </w:r>
      <w:proofErr w:type="spellEnd"/>
      <w:r w:rsidRPr="00D17D26">
        <w:rPr>
          <w:rFonts w:ascii="Arial Narrow" w:hAnsi="Arial Narrow" w:cs="Arial"/>
          <w:sz w:val="16"/>
          <w:szCs w:val="16"/>
          <w:lang w:val="es-AR"/>
        </w:rPr>
        <w:t xml:space="preserve"> os </w:t>
      </w:r>
      <w:proofErr w:type="spellStart"/>
      <w:r w:rsidRPr="00D17D26">
        <w:rPr>
          <w:rFonts w:ascii="Arial Narrow" w:hAnsi="Arial Narrow" w:cs="Arial"/>
          <w:sz w:val="16"/>
          <w:szCs w:val="16"/>
          <w:lang w:val="es-AR"/>
        </w:rPr>
        <w:t>Produtos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Serviços</w:t>
      </w:r>
      <w:proofErr w:type="spellEnd"/>
      <w:r w:rsidRPr="00D17D26">
        <w:rPr>
          <w:rFonts w:ascii="Arial Narrow" w:hAnsi="Arial Narrow" w:cs="Arial"/>
          <w:sz w:val="16"/>
          <w:szCs w:val="16"/>
          <w:lang w:val="es-AR"/>
        </w:rPr>
        <w:t>.</w:t>
      </w:r>
    </w:p>
    <w:p w14:paraId="40F5F1B5" w14:textId="0BC89144" w:rsidR="00F73C45"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"Avaya" </w:t>
      </w:r>
      <w:r w:rsidRPr="00634CF9">
        <w:rPr>
          <w:rFonts w:ascii="Arial Narrow" w:hAnsi="Arial Narrow" w:cs="Arial"/>
          <w:sz w:val="16"/>
          <w:szCs w:val="16"/>
          <w:lang w:val="pt-BR"/>
        </w:rPr>
        <w:t xml:space="preserve">significa, como o contexto exige, ou a Avaya </w:t>
      </w:r>
      <w:r w:rsidR="00D36884">
        <w:rPr>
          <w:rFonts w:ascii="Arial Narrow" w:hAnsi="Arial Narrow" w:cs="Arial"/>
          <w:sz w:val="16"/>
          <w:szCs w:val="16"/>
          <w:lang w:val="pt-BR"/>
        </w:rPr>
        <w:t>LLC</w:t>
      </w:r>
      <w:r w:rsidRPr="00634CF9">
        <w:rPr>
          <w:rFonts w:ascii="Arial Narrow" w:hAnsi="Arial Narrow" w:cs="Arial"/>
          <w:sz w:val="16"/>
          <w:szCs w:val="16"/>
          <w:lang w:val="pt-BR"/>
        </w:rPr>
        <w:t xml:space="preserve">. ou a Afiliada Avaya apropriada ou o cessionário autorizado a aceitar um Pedido </w:t>
      </w:r>
      <w:r w:rsidR="005F4D3E" w:rsidRPr="00634CF9">
        <w:rPr>
          <w:rFonts w:ascii="Arial Narrow" w:hAnsi="Arial Narrow" w:cs="Arial"/>
          <w:sz w:val="16"/>
          <w:szCs w:val="16"/>
          <w:lang w:val="pt-BR"/>
        </w:rPr>
        <w:t xml:space="preserve">de um </w:t>
      </w:r>
      <w:r w:rsidRPr="00634CF9">
        <w:rPr>
          <w:rFonts w:ascii="Arial Narrow" w:hAnsi="Arial Narrow" w:cs="Arial"/>
          <w:sz w:val="16"/>
          <w:szCs w:val="16"/>
          <w:lang w:val="pt-BR"/>
        </w:rPr>
        <w:t xml:space="preserve">Cliente ou a entrar em </w:t>
      </w:r>
      <w:r w:rsidR="005F4D3E" w:rsidRPr="00634CF9">
        <w:rPr>
          <w:rFonts w:ascii="Arial Narrow" w:hAnsi="Arial Narrow" w:cs="Arial"/>
          <w:sz w:val="16"/>
          <w:szCs w:val="16"/>
          <w:lang w:val="pt-BR"/>
        </w:rPr>
        <w:t xml:space="preserve">contato com </w:t>
      </w:r>
      <w:r w:rsidRPr="00634CF9">
        <w:rPr>
          <w:rFonts w:ascii="Arial Narrow" w:hAnsi="Arial Narrow" w:cs="Arial"/>
          <w:sz w:val="16"/>
          <w:szCs w:val="16"/>
          <w:lang w:val="pt-BR"/>
        </w:rPr>
        <w:t>um Cliente.</w:t>
      </w:r>
    </w:p>
    <w:p w14:paraId="5594C24B" w14:textId="1234FE78" w:rsidR="008A4787" w:rsidRDefault="008A4787">
      <w:pPr>
        <w:jc w:val="both"/>
        <w:rPr>
          <w:rFonts w:ascii="Arial Narrow" w:hAnsi="Arial Narrow" w:cs="Arial"/>
          <w:sz w:val="16"/>
          <w:szCs w:val="16"/>
          <w:lang w:val="pt-BR"/>
        </w:rPr>
      </w:pPr>
      <w:r w:rsidRPr="00C83FD1">
        <w:rPr>
          <w:rFonts w:ascii="Arial Narrow" w:hAnsi="Arial Narrow" w:cs="Arial"/>
          <w:b/>
          <w:bCs/>
          <w:sz w:val="16"/>
          <w:szCs w:val="16"/>
          <w:lang w:val="pt-BR"/>
        </w:rPr>
        <w:t>"</w:t>
      </w:r>
      <w:r w:rsidR="001D4B11">
        <w:rPr>
          <w:rFonts w:ascii="Arial Narrow" w:hAnsi="Arial Narrow" w:cs="Arial"/>
          <w:b/>
          <w:bCs/>
          <w:sz w:val="16"/>
          <w:szCs w:val="16"/>
          <w:lang w:val="pt-BR"/>
        </w:rPr>
        <w:t>Pedido ou Proposta</w:t>
      </w:r>
      <w:r w:rsidRPr="00C83FD1">
        <w:rPr>
          <w:rFonts w:ascii="Arial Narrow" w:hAnsi="Arial Narrow" w:cs="Arial"/>
          <w:b/>
          <w:bCs/>
          <w:sz w:val="16"/>
          <w:szCs w:val="16"/>
          <w:lang w:val="pt-BR"/>
        </w:rPr>
        <w:t>"</w:t>
      </w:r>
      <w:r w:rsidRPr="008A4787">
        <w:rPr>
          <w:rFonts w:ascii="Arial Narrow" w:hAnsi="Arial Narrow" w:cs="Arial"/>
          <w:sz w:val="16"/>
          <w:szCs w:val="16"/>
          <w:lang w:val="pt-BR"/>
        </w:rPr>
        <w:t xml:space="preserve"> significa a documentação fornecida pela Avaya ao Cliente estabelecendo o que o Cliente está comprando e qual o custo a ser pago.  Este Pedido </w:t>
      </w:r>
      <w:r w:rsidR="001D4B11">
        <w:rPr>
          <w:rFonts w:ascii="Arial Narrow" w:hAnsi="Arial Narrow" w:cs="Arial"/>
          <w:sz w:val="16"/>
          <w:szCs w:val="16"/>
          <w:lang w:val="pt-BR"/>
        </w:rPr>
        <w:t>ou Proposta Avaya</w:t>
      </w:r>
      <w:r w:rsidRPr="008A4787">
        <w:rPr>
          <w:rFonts w:ascii="Arial Narrow" w:hAnsi="Arial Narrow" w:cs="Arial"/>
          <w:sz w:val="16"/>
          <w:szCs w:val="16"/>
          <w:lang w:val="pt-BR"/>
        </w:rPr>
        <w:t xml:space="preserve"> exclu</w:t>
      </w:r>
      <w:r w:rsidR="001D4B11">
        <w:rPr>
          <w:rFonts w:ascii="Arial Narrow" w:hAnsi="Arial Narrow" w:cs="Arial"/>
          <w:sz w:val="16"/>
          <w:szCs w:val="16"/>
          <w:lang w:val="pt-BR"/>
        </w:rPr>
        <w:t>em</w:t>
      </w:r>
      <w:r w:rsidRPr="008A4787">
        <w:rPr>
          <w:rFonts w:ascii="Arial Narrow" w:hAnsi="Arial Narrow" w:cs="Arial"/>
          <w:sz w:val="16"/>
          <w:szCs w:val="16"/>
          <w:lang w:val="pt-BR"/>
        </w:rPr>
        <w:t xml:space="preserve"> especificamente qualquer pedido de compra fornecido pelo Cliente à Avaya.</w:t>
      </w:r>
    </w:p>
    <w:p w14:paraId="7B5A12EC" w14:textId="517CB866" w:rsidR="00206E4F" w:rsidRDefault="00206E4F">
      <w:pPr>
        <w:jc w:val="both"/>
        <w:rPr>
          <w:rFonts w:ascii="Arial Narrow" w:hAnsi="Arial Narrow" w:cs="Arial"/>
          <w:sz w:val="16"/>
          <w:szCs w:val="16"/>
          <w:lang w:val="pt-BR"/>
        </w:rPr>
      </w:pPr>
      <w:r w:rsidRPr="00C83FD1">
        <w:rPr>
          <w:rFonts w:ascii="Arial Narrow" w:hAnsi="Arial Narrow" w:cs="Arial"/>
          <w:b/>
          <w:bCs/>
          <w:sz w:val="16"/>
          <w:szCs w:val="16"/>
          <w:lang w:val="pt-BR"/>
        </w:rPr>
        <w:t>"Propriedade Intelectual da Avaya"</w:t>
      </w:r>
      <w:r w:rsidRPr="00206E4F">
        <w:rPr>
          <w:rFonts w:ascii="Arial Narrow" w:hAnsi="Arial Narrow" w:cs="Arial"/>
          <w:sz w:val="16"/>
          <w:szCs w:val="16"/>
          <w:lang w:val="pt-BR"/>
        </w:rPr>
        <w:t xml:space="preserve"> significa, coletivamente, direitos, títulos e interesses em e para qualquer propriedade intelectual nos Produtos, nos Serviços, em qualquer e todos os Entregáveis fornecidos ao Cliente, bem como em qualquer know-how, trabalhos derivados, invenções, processos, bancos de dados, Documentação, materiais de treinamento e qualquer outra propriedade intelectual e quaisquer incorporações tangíveis da mesma.</w:t>
      </w:r>
    </w:p>
    <w:p w14:paraId="1D8CD828" w14:textId="04E3C66F" w:rsidR="00342FDD" w:rsidRPr="00634CF9" w:rsidRDefault="00342FDD">
      <w:pPr>
        <w:jc w:val="both"/>
        <w:rPr>
          <w:rFonts w:ascii="Arial Narrow" w:hAnsi="Arial Narrow" w:cs="Arial"/>
          <w:sz w:val="16"/>
          <w:szCs w:val="16"/>
          <w:lang w:val="pt-BR"/>
        </w:rPr>
      </w:pPr>
      <w:r w:rsidRPr="00C83FD1">
        <w:rPr>
          <w:rFonts w:ascii="Arial Narrow" w:hAnsi="Arial Narrow" w:cs="Arial"/>
          <w:b/>
          <w:bCs/>
          <w:sz w:val="16"/>
          <w:szCs w:val="16"/>
          <w:lang w:val="pt-BR"/>
        </w:rPr>
        <w:t>"Ferramentas da Avaya"</w:t>
      </w:r>
      <w:r w:rsidRPr="00342FDD">
        <w:rPr>
          <w:rFonts w:ascii="Arial Narrow" w:hAnsi="Arial Narrow" w:cs="Arial"/>
          <w:sz w:val="16"/>
          <w:szCs w:val="16"/>
          <w:lang w:val="pt-BR"/>
        </w:rPr>
        <w:t xml:space="preserve"> significa itens que a Avaya empresta ou disponibiliza ao Cliente para fins do Pedido (por exemplo, Secure Access Link, etc.).</w:t>
      </w:r>
    </w:p>
    <w:p w14:paraId="36467283" w14:textId="77777777" w:rsidR="00F73C45" w:rsidRPr="00634CF9" w:rsidRDefault="00AA4940">
      <w:pPr>
        <w:jc w:val="both"/>
        <w:rPr>
          <w:rStyle w:val="TermsandConditionsChar"/>
          <w:rFonts w:ascii="Arial Narrow" w:eastAsia="Times New Roman" w:hAnsi="Arial Narrow" w:cs="Arial"/>
          <w:szCs w:val="16"/>
          <w:lang w:val="pt-BR"/>
        </w:rPr>
      </w:pPr>
      <w:r w:rsidRPr="00634CF9">
        <w:rPr>
          <w:rFonts w:ascii="Arial Narrow" w:hAnsi="Arial Narrow" w:cs="Arial"/>
          <w:b/>
          <w:sz w:val="16"/>
          <w:szCs w:val="16"/>
          <w:lang w:val="pt-BR"/>
        </w:rPr>
        <w:t xml:space="preserve">"Reclamação" </w:t>
      </w:r>
      <w:r w:rsidRPr="00634CF9">
        <w:rPr>
          <w:rStyle w:val="TermsandConditionsChar"/>
          <w:rFonts w:ascii="Arial Narrow" w:hAnsi="Arial Narrow" w:cs="Arial"/>
          <w:szCs w:val="16"/>
          <w:lang w:val="pt-BR"/>
        </w:rPr>
        <w:t xml:space="preserve">significa uma reivindicação, ação, processo ou processo interposto por um terceiro contra uma parte alegando que um Produto, a partir de sua Data de Entrega sob o </w:t>
      </w:r>
      <w:r w:rsidR="00E736E4" w:rsidRPr="00634CF9">
        <w:rPr>
          <w:rStyle w:val="TermsandConditionsChar"/>
          <w:rFonts w:ascii="Arial Narrow" w:hAnsi="Arial Narrow" w:cs="Arial"/>
          <w:szCs w:val="16"/>
          <w:lang w:val="pt-BR"/>
        </w:rPr>
        <w:t xml:space="preserve">Pedido </w:t>
      </w:r>
      <w:r w:rsidRPr="00634CF9">
        <w:rPr>
          <w:rStyle w:val="TermsandConditionsChar"/>
          <w:rFonts w:ascii="Arial Narrow" w:hAnsi="Arial Narrow" w:cs="Arial"/>
          <w:szCs w:val="16"/>
          <w:lang w:val="pt-BR"/>
        </w:rPr>
        <w:t>infringe uma patente, direito autoral ou marca registrada.</w:t>
      </w:r>
    </w:p>
    <w:p w14:paraId="47A3E98D" w14:textId="77777777" w:rsidR="00F73C45"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"Cliente" </w:t>
      </w:r>
      <w:r w:rsidRPr="00634CF9">
        <w:rPr>
          <w:rFonts w:ascii="Arial Narrow" w:hAnsi="Arial Narrow" w:cs="Arial"/>
          <w:sz w:val="16"/>
          <w:szCs w:val="16"/>
          <w:lang w:val="pt-BR"/>
        </w:rPr>
        <w:t>significa a entidade indicada no formulário de pedido.</w:t>
      </w:r>
    </w:p>
    <w:p w14:paraId="311D4DCB" w14:textId="04837A31" w:rsidR="004B11BC" w:rsidRPr="00634CF9" w:rsidRDefault="004B11BC">
      <w:pPr>
        <w:jc w:val="both"/>
        <w:rPr>
          <w:rFonts w:ascii="Arial Narrow" w:hAnsi="Arial Narrow" w:cs="Arial"/>
          <w:sz w:val="16"/>
          <w:szCs w:val="16"/>
          <w:lang w:val="pt-BR"/>
        </w:rPr>
      </w:pPr>
      <w:r w:rsidRPr="00D17D26">
        <w:rPr>
          <w:rFonts w:ascii="Arial Narrow" w:hAnsi="Arial Narrow" w:cs="Arial"/>
          <w:b/>
          <w:bCs/>
          <w:sz w:val="16"/>
          <w:szCs w:val="16"/>
          <w:lang w:val="es-AR"/>
        </w:rPr>
        <w:t>“</w:t>
      </w:r>
      <w:proofErr w:type="spellStart"/>
      <w:r w:rsidRPr="00D17D26">
        <w:rPr>
          <w:rFonts w:ascii="Arial Narrow" w:hAnsi="Arial Narrow" w:cs="Arial"/>
          <w:b/>
          <w:bCs/>
          <w:sz w:val="16"/>
          <w:szCs w:val="16"/>
          <w:lang w:val="es-AR"/>
        </w:rPr>
        <w:t>Conteúdo</w:t>
      </w:r>
      <w:proofErr w:type="spellEnd"/>
      <w:r w:rsidRPr="00D17D26">
        <w:rPr>
          <w:rFonts w:ascii="Arial Narrow" w:hAnsi="Arial Narrow" w:cs="Arial"/>
          <w:b/>
          <w:bCs/>
          <w:sz w:val="16"/>
          <w:szCs w:val="16"/>
          <w:lang w:val="es-AR"/>
        </w:rPr>
        <w:t xml:space="preserve"> do Cliente”</w:t>
      </w:r>
      <w:r w:rsidRPr="00D17D26">
        <w:rPr>
          <w:rFonts w:ascii="Arial Narrow" w:hAnsi="Arial Narrow" w:cs="Arial"/>
          <w:sz w:val="16"/>
          <w:szCs w:val="16"/>
          <w:lang w:val="es-AR"/>
        </w:rPr>
        <w:t xml:space="preserve"> significa o </w:t>
      </w:r>
      <w:proofErr w:type="spellStart"/>
      <w:r w:rsidRPr="00D17D26">
        <w:rPr>
          <w:rFonts w:ascii="Arial Narrow" w:hAnsi="Arial Narrow" w:cs="Arial"/>
          <w:sz w:val="16"/>
          <w:szCs w:val="16"/>
          <w:lang w:val="es-AR"/>
        </w:rPr>
        <w:t>conteúdo</w:t>
      </w:r>
      <w:proofErr w:type="spellEnd"/>
      <w:r w:rsidRPr="00D17D26">
        <w:rPr>
          <w:rFonts w:ascii="Arial Narrow" w:hAnsi="Arial Narrow" w:cs="Arial"/>
          <w:sz w:val="16"/>
          <w:szCs w:val="16"/>
          <w:lang w:val="es-AR"/>
        </w:rPr>
        <w:t xml:space="preserve"> de todos os dados, </w:t>
      </w:r>
      <w:proofErr w:type="spellStart"/>
      <w:r w:rsidRPr="00D17D26">
        <w:rPr>
          <w:rFonts w:ascii="Arial Narrow" w:hAnsi="Arial Narrow" w:cs="Arial"/>
          <w:sz w:val="16"/>
          <w:szCs w:val="16"/>
          <w:lang w:val="es-AR"/>
        </w:rPr>
        <w:t>informações</w:t>
      </w:r>
      <w:proofErr w:type="spellEnd"/>
      <w:r w:rsidRPr="00D17D26">
        <w:rPr>
          <w:rFonts w:ascii="Arial Narrow" w:hAnsi="Arial Narrow" w:cs="Arial"/>
          <w:sz w:val="16"/>
          <w:szCs w:val="16"/>
          <w:lang w:val="es-AR"/>
        </w:rPr>
        <w:t xml:space="preserve"> e </w:t>
      </w:r>
      <w:proofErr w:type="spellStart"/>
      <w:r w:rsidRPr="00D17D26">
        <w:rPr>
          <w:rFonts w:ascii="Arial Narrow" w:hAnsi="Arial Narrow" w:cs="Arial"/>
          <w:sz w:val="16"/>
          <w:szCs w:val="16"/>
          <w:lang w:val="es-AR"/>
        </w:rPr>
        <w:t>comunicações</w:t>
      </w:r>
      <w:proofErr w:type="spellEnd"/>
      <w:r w:rsidRPr="00D17D26">
        <w:rPr>
          <w:rFonts w:ascii="Arial Narrow" w:hAnsi="Arial Narrow" w:cs="Arial"/>
          <w:sz w:val="16"/>
          <w:szCs w:val="16"/>
          <w:lang w:val="es-AR"/>
        </w:rPr>
        <w:t xml:space="preserve"> — </w:t>
      </w:r>
      <w:proofErr w:type="spellStart"/>
      <w:r w:rsidRPr="00D17D26">
        <w:rPr>
          <w:rFonts w:ascii="Arial Narrow" w:hAnsi="Arial Narrow" w:cs="Arial"/>
          <w:sz w:val="16"/>
          <w:szCs w:val="16"/>
          <w:lang w:val="es-AR"/>
        </w:rPr>
        <w:t>sejam</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visuais</w:t>
      </w:r>
      <w:proofErr w:type="spellEnd"/>
      <w:r w:rsidRPr="00D17D26">
        <w:rPr>
          <w:rFonts w:ascii="Arial Narrow" w:hAnsi="Arial Narrow" w:cs="Arial"/>
          <w:sz w:val="16"/>
          <w:szCs w:val="16"/>
          <w:lang w:val="es-AR"/>
        </w:rPr>
        <w:t xml:space="preserve">, escritos, </w:t>
      </w:r>
      <w:proofErr w:type="spellStart"/>
      <w:r w:rsidRPr="00D17D26">
        <w:rPr>
          <w:rFonts w:ascii="Arial Narrow" w:hAnsi="Arial Narrow" w:cs="Arial"/>
          <w:sz w:val="16"/>
          <w:szCs w:val="16"/>
          <w:lang w:val="es-AR"/>
        </w:rPr>
        <w:t>audíveis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de </w:t>
      </w:r>
      <w:proofErr w:type="spellStart"/>
      <w:r w:rsidRPr="00D17D26">
        <w:rPr>
          <w:rFonts w:ascii="Arial Narrow" w:hAnsi="Arial Narrow" w:cs="Arial"/>
          <w:sz w:val="16"/>
          <w:szCs w:val="16"/>
          <w:lang w:val="es-AR"/>
        </w:rPr>
        <w:t>outra</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natureza</w:t>
      </w:r>
      <w:proofErr w:type="spellEnd"/>
      <w:r w:rsidRPr="00D17D26">
        <w:rPr>
          <w:rFonts w:ascii="Arial Narrow" w:hAnsi="Arial Narrow" w:cs="Arial"/>
          <w:sz w:val="16"/>
          <w:szCs w:val="16"/>
          <w:lang w:val="es-AR"/>
        </w:rPr>
        <w:t xml:space="preserve"> — enviados, </w:t>
      </w:r>
      <w:proofErr w:type="spellStart"/>
      <w:r w:rsidRPr="00D17D26">
        <w:rPr>
          <w:rFonts w:ascii="Arial Narrow" w:hAnsi="Arial Narrow" w:cs="Arial"/>
          <w:sz w:val="16"/>
          <w:szCs w:val="16"/>
          <w:lang w:val="es-AR"/>
        </w:rPr>
        <w:t>exibidos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carregados</w:t>
      </w:r>
      <w:proofErr w:type="spellEnd"/>
      <w:r w:rsidRPr="00D17D26">
        <w:rPr>
          <w:rFonts w:ascii="Arial Narrow" w:hAnsi="Arial Narrow" w:cs="Arial"/>
          <w:sz w:val="16"/>
          <w:szCs w:val="16"/>
          <w:lang w:val="es-AR"/>
        </w:rPr>
        <w:t xml:space="preserve">, publicados, divulgados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submetidos</w:t>
      </w:r>
      <w:proofErr w:type="spellEnd"/>
      <w:r w:rsidRPr="00D17D26">
        <w:rPr>
          <w:rFonts w:ascii="Arial Narrow" w:hAnsi="Arial Narrow" w:cs="Arial"/>
          <w:sz w:val="16"/>
          <w:szCs w:val="16"/>
          <w:lang w:val="es-AR"/>
        </w:rPr>
        <w:t xml:space="preserve"> pelo Cliente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pelo </w:t>
      </w:r>
      <w:proofErr w:type="spellStart"/>
      <w:r w:rsidRPr="00D17D26">
        <w:rPr>
          <w:rFonts w:ascii="Arial Narrow" w:hAnsi="Arial Narrow" w:cs="Arial"/>
          <w:sz w:val="16"/>
          <w:szCs w:val="16"/>
          <w:lang w:val="es-AR"/>
        </w:rPr>
        <w:t>pessoal</w:t>
      </w:r>
      <w:proofErr w:type="spellEnd"/>
      <w:r w:rsidRPr="00D17D26">
        <w:rPr>
          <w:rFonts w:ascii="Arial Narrow" w:hAnsi="Arial Narrow" w:cs="Arial"/>
          <w:sz w:val="16"/>
          <w:szCs w:val="16"/>
          <w:lang w:val="es-AR"/>
        </w:rPr>
        <w:t xml:space="preserve"> do Cliente, </w:t>
      </w:r>
      <w:proofErr w:type="spellStart"/>
      <w:r w:rsidRPr="00D17D26">
        <w:rPr>
          <w:rFonts w:ascii="Arial Narrow" w:hAnsi="Arial Narrow" w:cs="Arial"/>
          <w:sz w:val="16"/>
          <w:szCs w:val="16"/>
          <w:lang w:val="es-AR"/>
        </w:rPr>
        <w:t>incluindo</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Conteúdo</w:t>
      </w:r>
      <w:proofErr w:type="spellEnd"/>
      <w:r w:rsidRPr="00D17D26">
        <w:rPr>
          <w:rFonts w:ascii="Arial Narrow" w:hAnsi="Arial Narrow" w:cs="Arial"/>
          <w:sz w:val="16"/>
          <w:szCs w:val="16"/>
          <w:lang w:val="es-AR"/>
        </w:rPr>
        <w:t xml:space="preserve"> de </w:t>
      </w:r>
      <w:proofErr w:type="spellStart"/>
      <w:r w:rsidRPr="00D17D26">
        <w:rPr>
          <w:rFonts w:ascii="Arial Narrow" w:hAnsi="Arial Narrow" w:cs="Arial"/>
          <w:sz w:val="16"/>
          <w:szCs w:val="16"/>
          <w:lang w:val="es-AR"/>
        </w:rPr>
        <w:t>Outros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Usuários</w:t>
      </w:r>
      <w:proofErr w:type="spellEnd"/>
      <w:r w:rsidRPr="00D17D26">
        <w:rPr>
          <w:rFonts w:ascii="Arial Narrow" w:hAnsi="Arial Narrow" w:cs="Arial"/>
          <w:sz w:val="16"/>
          <w:szCs w:val="16"/>
          <w:lang w:val="es-AR"/>
        </w:rPr>
        <w:t xml:space="preserve">, durante o uso do </w:t>
      </w:r>
      <w:proofErr w:type="spellStart"/>
      <w:r w:rsidRPr="00D17D26">
        <w:rPr>
          <w:rFonts w:ascii="Arial Narrow" w:hAnsi="Arial Narrow" w:cs="Arial"/>
          <w:sz w:val="16"/>
          <w:szCs w:val="16"/>
          <w:lang w:val="es-AR"/>
        </w:rPr>
        <w:t>Produto</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Serviço</w:t>
      </w:r>
      <w:proofErr w:type="spellEnd"/>
      <w:r w:rsidRPr="00D17D26">
        <w:rPr>
          <w:rFonts w:ascii="Arial Narrow" w:hAnsi="Arial Narrow" w:cs="Arial"/>
          <w:sz w:val="16"/>
          <w:szCs w:val="16"/>
          <w:lang w:val="es-AR"/>
        </w:rPr>
        <w:t xml:space="preserve">. No caso de </w:t>
      </w:r>
      <w:proofErr w:type="spellStart"/>
      <w:r w:rsidRPr="00D17D26">
        <w:rPr>
          <w:rFonts w:ascii="Arial Narrow" w:hAnsi="Arial Narrow" w:cs="Arial"/>
          <w:sz w:val="16"/>
          <w:szCs w:val="16"/>
          <w:lang w:val="es-AR"/>
        </w:rPr>
        <w:t>Tecnologia</w:t>
      </w:r>
      <w:proofErr w:type="spellEnd"/>
      <w:r w:rsidRPr="00D17D26">
        <w:rPr>
          <w:rFonts w:ascii="Arial Narrow" w:hAnsi="Arial Narrow" w:cs="Arial"/>
          <w:sz w:val="16"/>
          <w:szCs w:val="16"/>
          <w:lang w:val="es-AR"/>
        </w:rPr>
        <w:t xml:space="preserve"> de IA, o </w:t>
      </w:r>
      <w:proofErr w:type="spellStart"/>
      <w:r w:rsidRPr="00D17D26">
        <w:rPr>
          <w:rFonts w:ascii="Arial Narrow" w:hAnsi="Arial Narrow" w:cs="Arial"/>
          <w:sz w:val="16"/>
          <w:szCs w:val="16"/>
          <w:lang w:val="es-AR"/>
        </w:rPr>
        <w:t>Conteúdo</w:t>
      </w:r>
      <w:proofErr w:type="spellEnd"/>
      <w:r w:rsidRPr="00D17D26">
        <w:rPr>
          <w:rFonts w:ascii="Arial Narrow" w:hAnsi="Arial Narrow" w:cs="Arial"/>
          <w:sz w:val="16"/>
          <w:szCs w:val="16"/>
          <w:lang w:val="es-AR"/>
        </w:rPr>
        <w:t xml:space="preserve"> do Cliente </w:t>
      </w:r>
      <w:proofErr w:type="spellStart"/>
      <w:r w:rsidRPr="00D17D26">
        <w:rPr>
          <w:rFonts w:ascii="Arial Narrow" w:hAnsi="Arial Narrow" w:cs="Arial"/>
          <w:sz w:val="16"/>
          <w:szCs w:val="16"/>
          <w:lang w:val="es-AR"/>
        </w:rPr>
        <w:t>também</w:t>
      </w:r>
      <w:proofErr w:type="spellEnd"/>
      <w:r w:rsidRPr="00D17D26">
        <w:rPr>
          <w:rFonts w:ascii="Arial Narrow" w:hAnsi="Arial Narrow" w:cs="Arial"/>
          <w:sz w:val="16"/>
          <w:szCs w:val="16"/>
          <w:lang w:val="es-AR"/>
        </w:rPr>
        <w:t xml:space="preserve"> incluirá todas </w:t>
      </w:r>
      <w:r w:rsidRPr="00D17D26">
        <w:rPr>
          <w:rFonts w:ascii="Arial Narrow" w:hAnsi="Arial Narrow" w:cs="Arial"/>
          <w:sz w:val="16"/>
          <w:szCs w:val="16"/>
          <w:lang w:val="es-AR"/>
        </w:rPr>
        <w:t xml:space="preserve">as entradas fornecidas à </w:t>
      </w:r>
      <w:proofErr w:type="spellStart"/>
      <w:r w:rsidRPr="00D17D26">
        <w:rPr>
          <w:rFonts w:ascii="Arial Narrow" w:hAnsi="Arial Narrow" w:cs="Arial"/>
          <w:sz w:val="16"/>
          <w:szCs w:val="16"/>
          <w:lang w:val="es-AR"/>
        </w:rPr>
        <w:t>Tecnologia</w:t>
      </w:r>
      <w:proofErr w:type="spellEnd"/>
      <w:r w:rsidRPr="00D17D26">
        <w:rPr>
          <w:rFonts w:ascii="Arial Narrow" w:hAnsi="Arial Narrow" w:cs="Arial"/>
          <w:sz w:val="16"/>
          <w:szCs w:val="16"/>
          <w:lang w:val="es-AR"/>
        </w:rPr>
        <w:t xml:space="preserve"> de IA </w:t>
      </w:r>
      <w:proofErr w:type="gramStart"/>
      <w:r w:rsidRPr="00D17D26">
        <w:rPr>
          <w:rFonts w:ascii="Arial Narrow" w:hAnsi="Arial Narrow" w:cs="Arial"/>
          <w:sz w:val="16"/>
          <w:szCs w:val="16"/>
          <w:lang w:val="es-AR"/>
        </w:rPr>
        <w:t>e</w:t>
      </w:r>
      <w:proofErr w:type="gramEnd"/>
      <w:r w:rsidRPr="00D17D26">
        <w:rPr>
          <w:rFonts w:ascii="Arial Narrow" w:hAnsi="Arial Narrow" w:cs="Arial"/>
          <w:sz w:val="16"/>
          <w:szCs w:val="16"/>
          <w:lang w:val="es-AR"/>
        </w:rPr>
        <w:t xml:space="preserve"> </w:t>
      </w:r>
      <w:proofErr w:type="gramStart"/>
      <w:r w:rsidRPr="00D17D26">
        <w:rPr>
          <w:rFonts w:ascii="Arial Narrow" w:hAnsi="Arial Narrow" w:cs="Arial"/>
          <w:sz w:val="16"/>
          <w:szCs w:val="16"/>
          <w:lang w:val="es-AR"/>
        </w:rPr>
        <w:t>todas as</w:t>
      </w:r>
      <w:proofErr w:type="gram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saídas</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produzidas</w:t>
      </w:r>
      <w:proofErr w:type="spellEnd"/>
      <w:r w:rsidRPr="00D17D26">
        <w:rPr>
          <w:rFonts w:ascii="Arial Narrow" w:hAnsi="Arial Narrow" w:cs="Arial"/>
          <w:sz w:val="16"/>
          <w:szCs w:val="16"/>
          <w:lang w:val="es-AR"/>
        </w:rPr>
        <w:t xml:space="preserve"> por </w:t>
      </w:r>
      <w:proofErr w:type="spellStart"/>
      <w:r w:rsidRPr="00D17D26">
        <w:rPr>
          <w:rFonts w:ascii="Arial Narrow" w:hAnsi="Arial Narrow" w:cs="Arial"/>
          <w:sz w:val="16"/>
          <w:szCs w:val="16"/>
          <w:lang w:val="es-AR"/>
        </w:rPr>
        <w:t>ela</w:t>
      </w:r>
      <w:proofErr w:type="spellEnd"/>
      <w:r w:rsidRPr="00D17D26">
        <w:rPr>
          <w:rFonts w:ascii="Arial Narrow" w:hAnsi="Arial Narrow" w:cs="Arial"/>
          <w:sz w:val="16"/>
          <w:szCs w:val="16"/>
          <w:lang w:val="es-AR"/>
        </w:rPr>
        <w:t xml:space="preserve"> em conjunto </w:t>
      </w:r>
      <w:proofErr w:type="spellStart"/>
      <w:r w:rsidRPr="00D17D26">
        <w:rPr>
          <w:rFonts w:ascii="Arial Narrow" w:hAnsi="Arial Narrow" w:cs="Arial"/>
          <w:sz w:val="16"/>
          <w:szCs w:val="16"/>
          <w:lang w:val="es-AR"/>
        </w:rPr>
        <w:t>com</w:t>
      </w:r>
      <w:proofErr w:type="spellEnd"/>
      <w:r w:rsidRPr="00D17D26">
        <w:rPr>
          <w:rFonts w:ascii="Arial Narrow" w:hAnsi="Arial Narrow" w:cs="Arial"/>
          <w:sz w:val="16"/>
          <w:szCs w:val="16"/>
          <w:lang w:val="es-AR"/>
        </w:rPr>
        <w:t xml:space="preserve"> o </w:t>
      </w:r>
      <w:proofErr w:type="spellStart"/>
      <w:r w:rsidRPr="00D17D26">
        <w:rPr>
          <w:rFonts w:ascii="Arial Narrow" w:hAnsi="Arial Narrow" w:cs="Arial"/>
          <w:sz w:val="16"/>
          <w:szCs w:val="16"/>
          <w:lang w:val="es-AR"/>
        </w:rPr>
        <w:t>Produto</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ou</w:t>
      </w:r>
      <w:proofErr w:type="spellEnd"/>
      <w:r w:rsidRPr="00D17D26">
        <w:rPr>
          <w:rFonts w:ascii="Arial Narrow" w:hAnsi="Arial Narrow" w:cs="Arial"/>
          <w:sz w:val="16"/>
          <w:szCs w:val="16"/>
          <w:lang w:val="es-AR"/>
        </w:rPr>
        <w:t xml:space="preserve"> </w:t>
      </w:r>
      <w:proofErr w:type="spellStart"/>
      <w:r w:rsidRPr="00D17D26">
        <w:rPr>
          <w:rFonts w:ascii="Arial Narrow" w:hAnsi="Arial Narrow" w:cs="Arial"/>
          <w:sz w:val="16"/>
          <w:szCs w:val="16"/>
          <w:lang w:val="es-AR"/>
        </w:rPr>
        <w:t>Serviço</w:t>
      </w:r>
      <w:proofErr w:type="spellEnd"/>
      <w:r w:rsidRPr="00D17D26">
        <w:rPr>
          <w:rFonts w:ascii="Arial Narrow" w:hAnsi="Arial Narrow" w:cs="Arial"/>
          <w:sz w:val="16"/>
          <w:szCs w:val="16"/>
          <w:lang w:val="es-AR"/>
        </w:rPr>
        <w:t>.</w:t>
      </w:r>
    </w:p>
    <w:p w14:paraId="76439784" w14:textId="6EB297D5"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"Informações confidenciais" </w:t>
      </w:r>
      <w:r w:rsidRPr="00634CF9">
        <w:rPr>
          <w:rFonts w:ascii="Arial Narrow" w:hAnsi="Arial Narrow" w:cs="Arial"/>
          <w:sz w:val="16"/>
          <w:szCs w:val="16"/>
          <w:lang w:val="pt-BR"/>
        </w:rPr>
        <w:t xml:space="preserve">significam informações comerciais e/ou técnicas de qualquer das partes, segredos comerciais, invenções não patenteadas ou propriedade intelectual confidencial, informações financeiras incluindo preços, previsão de descontos ou dados de vendas, informações adquiridas durante qualquer visita ao local ou acesso remoto, e outras informações, independentemente de serem tangíveis ou de outra forma, se marcadas ou de outra forma expressamente identificadas por escrito como confidenciais ou razoavelmente entendidas como sendo confidenciais sob as circunstâncias. As informações comunicadas verbalmente serão qualificadas como Informações Confidenciais se a parte receptora soubesse ou tivesse um motivo para saber que a informação a ser divulgada era confidencial. As Informações Confidenciais não incluem informações que: (i) tenham entrado no domínio público, exceto quando tal entrada for resultado da violação deste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pela parte receptora; (ii) estivessem na posse da parte receptora antes da divulgação sob este </w:t>
      </w:r>
      <w:r w:rsidR="002F1E94">
        <w:rPr>
          <w:rFonts w:ascii="Arial Narrow" w:hAnsi="Arial Narrow" w:cs="Arial"/>
          <w:sz w:val="16"/>
          <w:szCs w:val="16"/>
          <w:lang w:val="pt-BR"/>
        </w:rPr>
        <w:t>CONTRATO</w:t>
      </w:r>
      <w:r w:rsidRPr="00634CF9">
        <w:rPr>
          <w:rFonts w:ascii="Arial Narrow" w:hAnsi="Arial Narrow" w:cs="Arial"/>
          <w:sz w:val="16"/>
          <w:szCs w:val="16"/>
          <w:lang w:val="pt-BR"/>
        </w:rPr>
        <w:t>; ou (iii) tenham sido obtidas pela parte receptora em bases não confidenciais de um terceiro que tenha o direito de divulgar tais informações à parte receptora.</w:t>
      </w:r>
    </w:p>
    <w:p w14:paraId="1A18A63B" w14:textId="09C6E6D2"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w:t>
      </w:r>
      <w:r w:rsidR="00A51C9C" w:rsidRPr="00634CF9">
        <w:rPr>
          <w:rFonts w:ascii="Arial Narrow" w:hAnsi="Arial Narrow" w:cs="Arial"/>
          <w:b/>
          <w:bCs/>
          <w:sz w:val="16"/>
          <w:szCs w:val="16"/>
          <w:lang w:val="pt-BR"/>
        </w:rPr>
        <w:t>Entregáveis</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significa software personalizado, documentação ou outro produto de trabalho criado no curso de um compromisso de Serviços Profissionais (conforme definido nos Termos Específicos de Pedido de Serviços Profissionais); os Deliverables não incluem hardware e software geralmente disponíveis e não são Produtos.</w:t>
      </w:r>
    </w:p>
    <w:p w14:paraId="3EADE1E7" w14:textId="77777777"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"Data de Entrega" </w:t>
      </w:r>
      <w:r w:rsidRPr="00634CF9">
        <w:rPr>
          <w:rFonts w:ascii="Arial Narrow" w:hAnsi="Arial Narrow" w:cs="Arial"/>
          <w:sz w:val="16"/>
          <w:szCs w:val="16"/>
          <w:lang w:val="pt-BR"/>
        </w:rPr>
        <w:t xml:space="preserve">significa a data </w:t>
      </w:r>
      <w:r w:rsidRPr="00634CF9">
        <w:rPr>
          <w:rFonts w:ascii="Arial Narrow" w:hAnsi="Arial Narrow" w:cs="Arial"/>
          <w:color w:val="000000" w:themeColor="text1"/>
          <w:sz w:val="16"/>
          <w:szCs w:val="16"/>
          <w:lang w:val="pt-BR"/>
        </w:rPr>
        <w:t>em que a Avaya entrega ao transportador para envio ou, no caso do Software que pode ser ativado pela Avaya remotamente ou entregue por meios eletrônicos, a data em que o Software é ativado ou baixado para o processador de destino.</w:t>
      </w:r>
    </w:p>
    <w:p w14:paraId="2FC024CC" w14:textId="29E64AFA"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"Disputa" </w:t>
      </w:r>
      <w:r w:rsidRPr="00634CF9">
        <w:rPr>
          <w:rFonts w:ascii="Arial Narrow" w:hAnsi="Arial Narrow" w:cs="Arial"/>
          <w:sz w:val="16"/>
          <w:szCs w:val="16"/>
          <w:lang w:val="pt-BR"/>
        </w:rPr>
        <w:t xml:space="preserve">significa qualquer disputa, reivindicação ou controvérsia decorrente de ou relacionada </w:t>
      </w:r>
      <w:r w:rsidR="00634CF9">
        <w:rPr>
          <w:rFonts w:ascii="Arial Narrow" w:hAnsi="Arial Narrow" w:cs="Arial"/>
          <w:sz w:val="16"/>
          <w:szCs w:val="16"/>
          <w:lang w:val="pt-BR"/>
        </w:rPr>
        <w:t>ao Pedido</w:t>
      </w:r>
      <w:r w:rsidRPr="00634CF9">
        <w:rPr>
          <w:rFonts w:ascii="Arial Narrow" w:hAnsi="Arial Narrow" w:cs="Arial"/>
          <w:sz w:val="16"/>
          <w:szCs w:val="16"/>
          <w:lang w:val="pt-BR"/>
        </w:rPr>
        <w:t>.</w:t>
      </w:r>
    </w:p>
    <w:p w14:paraId="795083B1" w14:textId="77777777" w:rsidR="00F73C45" w:rsidRDefault="00AA4940">
      <w:pPr>
        <w:jc w:val="both"/>
        <w:rPr>
          <w:rFonts w:ascii="Arial Narrow" w:hAnsi="Arial Narrow" w:cs="Arial"/>
          <w:sz w:val="16"/>
          <w:szCs w:val="16"/>
          <w:lang w:val="pt-BR"/>
        </w:rPr>
      </w:pPr>
      <w:r w:rsidRPr="00634CF9">
        <w:rPr>
          <w:rFonts w:ascii="Arial Narrow" w:hAnsi="Arial Narrow" w:cs="Arial"/>
          <w:b/>
          <w:sz w:val="16"/>
          <w:szCs w:val="16"/>
          <w:lang w:val="pt-BR"/>
        </w:rPr>
        <w:t>"Documentação</w:t>
      </w:r>
      <w:r w:rsidRPr="00634CF9">
        <w:rPr>
          <w:rFonts w:ascii="Arial Narrow" w:hAnsi="Arial Narrow" w:cs="Arial"/>
          <w:sz w:val="16"/>
          <w:szCs w:val="16"/>
          <w:lang w:val="pt-BR"/>
        </w:rPr>
        <w:t>" significa informações publicadas em diversas mídias que podem incluir informações sobre produtos, instruções de operação e especificações de desempenho que são geralmente disponibilizadas aos usuários dos produtos. A documentação não inclui materiais de marketing.</w:t>
      </w:r>
    </w:p>
    <w:p w14:paraId="4C82CCEB" w14:textId="1C5712CC" w:rsidR="00543795" w:rsidRPr="00543795" w:rsidRDefault="00543795" w:rsidP="00543795">
      <w:pPr>
        <w:jc w:val="both"/>
        <w:rPr>
          <w:rFonts w:ascii="Arial Narrow" w:hAnsi="Arial Narrow" w:cs="Arial"/>
          <w:sz w:val="16"/>
          <w:szCs w:val="16"/>
          <w:lang w:val="pt-BR"/>
        </w:rPr>
      </w:pPr>
      <w:r>
        <w:rPr>
          <w:rFonts w:ascii="Arial Narrow" w:hAnsi="Arial Narrow" w:cs="Arial"/>
          <w:b/>
          <w:bCs/>
          <w:sz w:val="16"/>
          <w:szCs w:val="16"/>
          <w:lang w:val="pt-BR"/>
        </w:rPr>
        <w:t>“</w:t>
      </w:r>
      <w:r w:rsidRPr="00C83FD1">
        <w:rPr>
          <w:rFonts w:ascii="Arial Narrow" w:hAnsi="Arial Narrow" w:cs="Arial"/>
          <w:b/>
          <w:bCs/>
          <w:sz w:val="16"/>
          <w:szCs w:val="16"/>
          <w:lang w:val="pt-BR"/>
        </w:rPr>
        <w:t>EULA"</w:t>
      </w:r>
      <w:r w:rsidRPr="00543795">
        <w:rPr>
          <w:rFonts w:ascii="Arial Narrow" w:hAnsi="Arial Narrow" w:cs="Arial"/>
          <w:sz w:val="16"/>
          <w:szCs w:val="16"/>
          <w:lang w:val="pt-BR"/>
        </w:rPr>
        <w:t xml:space="preserve"> significa os Termos Globais de Licença de Software da Avaya, encontrados em http://support.avaya.com/LicenseInfo (ou em um site sucessor devidamente notificado), que podem ser atualizados de tempos em tempos e serão aplicados prospectivamente.</w:t>
      </w:r>
    </w:p>
    <w:p w14:paraId="50FC312E" w14:textId="77777777" w:rsidR="00543795" w:rsidRPr="00543795" w:rsidRDefault="00543795" w:rsidP="00543795">
      <w:pPr>
        <w:jc w:val="both"/>
        <w:rPr>
          <w:rFonts w:ascii="Arial Narrow" w:hAnsi="Arial Narrow" w:cs="Arial"/>
          <w:sz w:val="16"/>
          <w:szCs w:val="16"/>
          <w:lang w:val="pt-BR"/>
        </w:rPr>
      </w:pPr>
      <w:r w:rsidRPr="00C83FD1">
        <w:rPr>
          <w:rFonts w:ascii="Arial Narrow" w:hAnsi="Arial Narrow" w:cs="Arial"/>
          <w:b/>
          <w:bCs/>
          <w:sz w:val="16"/>
          <w:szCs w:val="16"/>
          <w:lang w:val="pt-BR"/>
        </w:rPr>
        <w:t>"Feedback"</w:t>
      </w:r>
      <w:r w:rsidRPr="00543795">
        <w:rPr>
          <w:rFonts w:ascii="Arial Narrow" w:hAnsi="Arial Narrow" w:cs="Arial"/>
          <w:sz w:val="16"/>
          <w:szCs w:val="16"/>
          <w:lang w:val="pt-BR"/>
        </w:rPr>
        <w:t xml:space="preserve"> significa comentários ou sugestões.</w:t>
      </w:r>
    </w:p>
    <w:p w14:paraId="30E2E8AF" w14:textId="75F79B6F" w:rsidR="00543795" w:rsidRDefault="00543795" w:rsidP="00543795">
      <w:pPr>
        <w:jc w:val="both"/>
        <w:rPr>
          <w:rFonts w:ascii="Arial Narrow" w:hAnsi="Arial Narrow" w:cs="Arial"/>
          <w:sz w:val="16"/>
          <w:szCs w:val="16"/>
          <w:lang w:val="pt-BR"/>
        </w:rPr>
      </w:pPr>
      <w:r w:rsidRPr="00C83FD1">
        <w:rPr>
          <w:rFonts w:ascii="Arial Narrow" w:hAnsi="Arial Narrow" w:cs="Arial"/>
          <w:b/>
          <w:bCs/>
          <w:sz w:val="16"/>
          <w:szCs w:val="16"/>
          <w:lang w:val="pt-BR"/>
        </w:rPr>
        <w:t>"Leis de Comércio Internacional"</w:t>
      </w:r>
      <w:r w:rsidRPr="00543795">
        <w:rPr>
          <w:rFonts w:ascii="Arial Narrow" w:hAnsi="Arial Narrow" w:cs="Arial"/>
          <w:sz w:val="16"/>
          <w:szCs w:val="16"/>
          <w:lang w:val="pt-BR"/>
        </w:rPr>
        <w:t xml:space="preserve"> significam todas as importações, exportações, reexportações, transferências dentro do país e outros estatutos, leis, regulamentos, decretos, diretrizes e portarias de controle de comércio exterior aplicáveis de qualquer autoridade governamental com jurisdição sobre tais Leis de Comércio Internacional.</w:t>
      </w:r>
    </w:p>
    <w:p w14:paraId="5A6532CC"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"Pedido"</w:t>
      </w:r>
      <w:r w:rsidRPr="00AF112B">
        <w:rPr>
          <w:rFonts w:ascii="Arial Narrow" w:hAnsi="Arial Narrow" w:cs="Arial"/>
          <w:sz w:val="16"/>
          <w:szCs w:val="16"/>
          <w:lang w:val="pt-BR"/>
        </w:rPr>
        <w:t xml:space="preserve"> significa um pedido feito pelo Cliente à Avaya, estabelecendo os Produtos e Serviços que estão sendo comprados pelo Cliente, e que foi aceito pela Avaya por: correio eletrônico ou outros meios de comunicação eletrônica acordados (para endereços fornecidos pelo Cliente à Avaya) ou após o envio ou entrega dos Produtos ou início da execução dos Serviços.</w:t>
      </w:r>
    </w:p>
    <w:p w14:paraId="6A652F5E"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"Produtos"</w:t>
      </w:r>
      <w:r w:rsidRPr="00AF112B">
        <w:rPr>
          <w:rFonts w:ascii="Arial Narrow" w:hAnsi="Arial Narrow" w:cs="Arial"/>
          <w:sz w:val="16"/>
          <w:szCs w:val="16"/>
          <w:lang w:val="pt-BR"/>
        </w:rPr>
        <w:t xml:space="preserve"> significa hardware, Software licenciado e Documentação associada. </w:t>
      </w:r>
    </w:p>
    <w:p w14:paraId="46D71E43"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"SOW" ou "Declaração de Trabalho"</w:t>
      </w:r>
      <w:r w:rsidRPr="00AF112B">
        <w:rPr>
          <w:rFonts w:ascii="Arial Narrow" w:hAnsi="Arial Narrow" w:cs="Arial"/>
          <w:sz w:val="16"/>
          <w:szCs w:val="16"/>
          <w:lang w:val="pt-BR"/>
        </w:rPr>
        <w:t xml:space="preserve"> significa um documento específico do Cliente que descreve as características, os termos e as condições de um serviço da Avaya que está sendo adquirido pelo Cliente.</w:t>
      </w:r>
    </w:p>
    <w:p w14:paraId="45B0C682"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"SAS" ou "Suplemento ao Contrato de Serviço"</w:t>
      </w:r>
      <w:r w:rsidRPr="00AF112B">
        <w:rPr>
          <w:rFonts w:ascii="Arial Narrow" w:hAnsi="Arial Narrow" w:cs="Arial"/>
          <w:sz w:val="16"/>
          <w:szCs w:val="16"/>
          <w:lang w:val="pt-BR"/>
        </w:rPr>
        <w:t xml:space="preserve"> tem o significado dado nos Termos Específicos do Pedido aplicável.</w:t>
      </w:r>
    </w:p>
    <w:p w14:paraId="29BC3EB9"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"SD" ou "Descrição do Serviço"</w:t>
      </w:r>
      <w:r w:rsidRPr="00AF112B">
        <w:rPr>
          <w:rFonts w:ascii="Arial Narrow" w:hAnsi="Arial Narrow" w:cs="Arial"/>
          <w:sz w:val="16"/>
          <w:szCs w:val="16"/>
          <w:lang w:val="pt-BR"/>
        </w:rPr>
        <w:t xml:space="preserve"> significa a descrição aplicável dos Serviços, então vigente na data do Pedido do Cliente.</w:t>
      </w:r>
    </w:p>
    <w:p w14:paraId="35BEFC59"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"Serviços"</w:t>
      </w:r>
      <w:r w:rsidRPr="00AF112B">
        <w:rPr>
          <w:rFonts w:ascii="Arial Narrow" w:hAnsi="Arial Narrow" w:cs="Arial"/>
          <w:sz w:val="16"/>
          <w:szCs w:val="16"/>
          <w:lang w:val="pt-BR"/>
        </w:rPr>
        <w:t xml:space="preserve"> significa os serviços da Avaya descritos na Descrição do Serviço ou SOW aplicável.</w:t>
      </w:r>
    </w:p>
    <w:p w14:paraId="7AE3C48F"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"Software"</w:t>
      </w:r>
      <w:r w:rsidRPr="00AF112B">
        <w:rPr>
          <w:rFonts w:ascii="Arial Narrow" w:hAnsi="Arial Narrow" w:cs="Arial"/>
          <w:sz w:val="16"/>
          <w:szCs w:val="16"/>
          <w:lang w:val="pt-BR"/>
        </w:rPr>
        <w:t xml:space="preserve"> é definido no EULA.</w:t>
      </w:r>
    </w:p>
    <w:p w14:paraId="0EF8A72D" w14:textId="77777777" w:rsid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"Termos Complementares"</w:t>
      </w:r>
      <w:r w:rsidRPr="00AF112B">
        <w:rPr>
          <w:rFonts w:ascii="Arial Narrow" w:hAnsi="Arial Narrow" w:cs="Arial"/>
          <w:sz w:val="16"/>
          <w:szCs w:val="16"/>
          <w:lang w:val="pt-BR"/>
        </w:rPr>
        <w:t xml:space="preserve"> significa, individual ou coletivamente, as Políticas de Uso e as Descrições de Serviço.</w:t>
      </w:r>
    </w:p>
    <w:p w14:paraId="1E287C1D" w14:textId="7751BF7E" w:rsidR="00E77122" w:rsidRPr="00AF112B" w:rsidRDefault="00CB7DDB" w:rsidP="00AF112B">
      <w:pPr>
        <w:jc w:val="both"/>
        <w:rPr>
          <w:rFonts w:ascii="Arial Narrow" w:hAnsi="Arial Narrow" w:cs="Arial"/>
          <w:sz w:val="16"/>
          <w:szCs w:val="16"/>
          <w:lang w:val="pt-BR"/>
        </w:rPr>
      </w:pPr>
      <w:r w:rsidRPr="00CB7DDB">
        <w:rPr>
          <w:rFonts w:ascii="Arial Narrow" w:hAnsi="Arial Narrow" w:cs="Arial"/>
          <w:sz w:val="16"/>
          <w:szCs w:val="16"/>
          <w:lang w:val="pt-BR"/>
        </w:rPr>
        <w:t>“</w:t>
      </w:r>
      <w:r w:rsidRPr="00D17D26">
        <w:rPr>
          <w:rFonts w:ascii="Arial Narrow" w:hAnsi="Arial Narrow" w:cs="Arial"/>
          <w:b/>
          <w:bCs/>
          <w:sz w:val="16"/>
          <w:szCs w:val="16"/>
          <w:lang w:val="pt-BR"/>
        </w:rPr>
        <w:t>Materiais de Terceiros</w:t>
      </w:r>
      <w:r w:rsidRPr="00CB7DDB">
        <w:rPr>
          <w:rFonts w:ascii="Arial Narrow" w:hAnsi="Arial Narrow" w:cs="Arial"/>
          <w:sz w:val="16"/>
          <w:szCs w:val="16"/>
          <w:lang w:val="pt-BR"/>
        </w:rPr>
        <w:t>” significa APIs, software, tecnologia, serviços, materiais, conteúdo, informações ou dados que são propriedade de terceiros ou fornecidos por seus respectivos licenciadores ou afiliados.</w:t>
      </w:r>
    </w:p>
    <w:p w14:paraId="74321B52"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"Produto de Terceiros"</w:t>
      </w:r>
      <w:r w:rsidRPr="00AF112B">
        <w:rPr>
          <w:rFonts w:ascii="Arial Narrow" w:hAnsi="Arial Narrow" w:cs="Arial"/>
          <w:sz w:val="16"/>
          <w:szCs w:val="16"/>
          <w:lang w:val="pt-BR"/>
        </w:rPr>
        <w:t xml:space="preserve"> significa qualquer produto fabricado ou fornecido por uma parte que não seja a Avaya, incluindo produtos encomendados pelo Cliente a terceiros, produtos fornecidos pela Avaya que são reconhecíveis como itens autônomos e produtos identificados como itens separados na lista de preços, cotações, formulários de especificação de pedidos ou Documentação da Avaya. </w:t>
      </w:r>
    </w:p>
    <w:p w14:paraId="414F1EE9"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"Serviço de Terceiros"</w:t>
      </w:r>
      <w:r w:rsidRPr="00AF112B">
        <w:rPr>
          <w:rFonts w:ascii="Arial Narrow" w:hAnsi="Arial Narrow" w:cs="Arial"/>
          <w:sz w:val="16"/>
          <w:szCs w:val="16"/>
          <w:lang w:val="pt-BR"/>
        </w:rPr>
        <w:t xml:space="preserve"> é qualquer serviço fornecido por uma parte que não seja a Avaya ou um subcontratado da Avaya.</w:t>
      </w:r>
    </w:p>
    <w:p w14:paraId="1361AFE2" w14:textId="77777777" w:rsidR="00AF112B" w:rsidRPr="00AF112B"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"Atualização"</w:t>
      </w:r>
      <w:r w:rsidRPr="00AF112B">
        <w:rPr>
          <w:rFonts w:ascii="Arial Narrow" w:hAnsi="Arial Narrow" w:cs="Arial"/>
          <w:sz w:val="16"/>
          <w:szCs w:val="16"/>
          <w:lang w:val="pt-BR"/>
        </w:rPr>
        <w:t xml:space="preserve"> significa um patch, aviso de correção de produto (PCN), software menor, atualização de firmware ou service pack.</w:t>
      </w:r>
    </w:p>
    <w:p w14:paraId="08A7B9E8" w14:textId="25A51F69" w:rsidR="00AF112B" w:rsidRPr="00634CF9" w:rsidRDefault="00AF112B" w:rsidP="00AF112B">
      <w:pPr>
        <w:jc w:val="both"/>
        <w:rPr>
          <w:rFonts w:ascii="Arial Narrow" w:hAnsi="Arial Narrow" w:cs="Arial"/>
          <w:sz w:val="16"/>
          <w:szCs w:val="16"/>
          <w:lang w:val="pt-BR"/>
        </w:rPr>
      </w:pPr>
      <w:r w:rsidRPr="00C83FD1">
        <w:rPr>
          <w:rFonts w:ascii="Arial Narrow" w:hAnsi="Arial Narrow" w:cs="Arial"/>
          <w:b/>
          <w:bCs/>
          <w:sz w:val="16"/>
          <w:szCs w:val="16"/>
          <w:lang w:val="pt-BR"/>
        </w:rPr>
        <w:t>"Políticas de Uso"</w:t>
      </w:r>
      <w:r w:rsidRPr="00AF112B">
        <w:rPr>
          <w:rFonts w:ascii="Arial Narrow" w:hAnsi="Arial Narrow" w:cs="Arial"/>
          <w:sz w:val="16"/>
          <w:szCs w:val="16"/>
          <w:lang w:val="pt-BR"/>
        </w:rPr>
        <w:t xml:space="preserve"> significa as políticas ou termos adicionais que estão incorporados neste SLSA e que se aplicam à prestação de determinados Serviços, conforme identificado neste documento e na Matriz.</w:t>
      </w:r>
    </w:p>
    <w:p w14:paraId="6BC2F2C5" w14:textId="77777777" w:rsidR="00065573" w:rsidRDefault="00065573">
      <w:pPr>
        <w:rPr>
          <w:rFonts w:ascii="Arial Narrow" w:hAnsi="Arial Narrow" w:cs="Arial"/>
          <w:sz w:val="17"/>
          <w:szCs w:val="17"/>
          <w:lang w:val="pt-BR"/>
        </w:rPr>
        <w:sectPr w:rsidR="00065573" w:rsidSect="00065573">
          <w:footerReference w:type="default" r:id="rId19"/>
          <w:footerReference w:type="first" r:id="rId20"/>
          <w:type w:val="continuous"/>
          <w:pgSz w:w="12240" w:h="15840" w:code="1"/>
          <w:pgMar w:top="540" w:right="720" w:bottom="720" w:left="720" w:header="507" w:footer="348" w:gutter="0"/>
          <w:cols w:num="2" w:space="720"/>
          <w:docGrid w:linePitch="360"/>
        </w:sectPr>
      </w:pPr>
      <w:bookmarkStart w:id="22" w:name="_Hlk18655249"/>
      <w:bookmarkEnd w:id="21"/>
      <w:bookmarkEnd w:id="22"/>
    </w:p>
    <w:p w14:paraId="36E57E73" w14:textId="136F17E1" w:rsidR="00C83FD1" w:rsidRDefault="00C83FD1">
      <w:pPr>
        <w:rPr>
          <w:rFonts w:ascii="Arial Narrow" w:hAnsi="Arial Narrow" w:cs="Arial"/>
          <w:sz w:val="17"/>
          <w:szCs w:val="17"/>
          <w:lang w:val="pt-BR"/>
        </w:rPr>
      </w:pPr>
    </w:p>
    <w:tbl>
      <w:tblPr>
        <w:tblStyle w:val="TableGrid"/>
        <w:tblW w:w="10889" w:type="dxa"/>
        <w:shd w:val="clear" w:color="auto" w:fill="FF0000"/>
        <w:tblLook w:val="04A0" w:firstRow="1" w:lastRow="0" w:firstColumn="1" w:lastColumn="0" w:noHBand="0" w:noVBand="1"/>
      </w:tblPr>
      <w:tblGrid>
        <w:gridCol w:w="10889"/>
      </w:tblGrid>
      <w:tr w:rsidR="00D92F18" w:rsidRPr="00D17D26" w14:paraId="68DBAF61" w14:textId="77777777" w:rsidTr="00E7656A">
        <w:trPr>
          <w:trHeight w:val="249"/>
        </w:trPr>
        <w:tc>
          <w:tcPr>
            <w:tcW w:w="10889" w:type="dxa"/>
            <w:tcBorders>
              <w:top w:val="single" w:sz="4" w:space="0" w:color="C0504D"/>
              <w:left w:val="single" w:sz="4" w:space="0" w:color="C0504D"/>
              <w:bottom w:val="single" w:sz="4" w:space="0" w:color="C0504D"/>
              <w:right w:val="single" w:sz="4" w:space="0" w:color="C0504D"/>
            </w:tcBorders>
            <w:shd w:val="clear" w:color="auto" w:fill="FF0000"/>
          </w:tcPr>
          <w:p w14:paraId="0EDDAA51" w14:textId="5D9A6A29" w:rsidR="00F73C45" w:rsidRPr="00634CF9" w:rsidRDefault="00AA4940">
            <w:pPr>
              <w:keepNext/>
              <w:suppressAutoHyphens/>
              <w:jc w:val="both"/>
              <w:outlineLvl w:val="0"/>
              <w:rPr>
                <w:rFonts w:ascii="Arial Narrow" w:hAnsi="Arial Narrow"/>
                <w:b/>
                <w:snapToGrid w:val="0"/>
                <w:color w:val="FFFFFF" w:themeColor="background1"/>
                <w:sz w:val="16"/>
                <w:szCs w:val="16"/>
                <w:lang w:val="pt-BR"/>
              </w:rPr>
            </w:pPr>
            <w:r w:rsidRPr="00634CF9">
              <w:rPr>
                <w:rFonts w:ascii="Arial Narrow" w:hAnsi="Arial Narrow"/>
                <w:b/>
                <w:snapToGrid w:val="0"/>
                <w:color w:val="FFFFFF" w:themeColor="background1"/>
                <w:sz w:val="16"/>
                <w:szCs w:val="16"/>
                <w:lang w:val="pt-BR"/>
              </w:rPr>
              <w:t xml:space="preserve">Termos </w:t>
            </w:r>
            <w:r w:rsidR="00A51C9C" w:rsidRPr="00634CF9">
              <w:rPr>
                <w:rFonts w:ascii="Arial Narrow" w:hAnsi="Arial Narrow"/>
                <w:b/>
                <w:snapToGrid w:val="0"/>
                <w:color w:val="FFFFFF" w:themeColor="background1"/>
                <w:sz w:val="16"/>
                <w:szCs w:val="16"/>
                <w:lang w:val="pt-BR"/>
              </w:rPr>
              <w:t>E</w:t>
            </w:r>
            <w:r w:rsidRPr="00634CF9">
              <w:rPr>
                <w:rFonts w:ascii="Arial Narrow" w:hAnsi="Arial Narrow"/>
                <w:b/>
                <w:snapToGrid w:val="0"/>
                <w:color w:val="FFFFFF" w:themeColor="background1"/>
                <w:sz w:val="16"/>
                <w:szCs w:val="16"/>
                <w:lang w:val="pt-BR"/>
              </w:rPr>
              <w:t>specíficos d</w:t>
            </w:r>
            <w:r w:rsidR="001D4B11">
              <w:rPr>
                <w:rFonts w:ascii="Arial Narrow" w:hAnsi="Arial Narrow"/>
                <w:b/>
                <w:snapToGrid w:val="0"/>
                <w:color w:val="FFFFFF" w:themeColor="background1"/>
                <w:sz w:val="16"/>
                <w:szCs w:val="16"/>
                <w:lang w:val="pt-BR"/>
              </w:rPr>
              <w:t>a Oferta</w:t>
            </w:r>
            <w:r w:rsidRPr="00634CF9">
              <w:rPr>
                <w:rFonts w:ascii="Arial Narrow" w:hAnsi="Arial Narrow"/>
                <w:b/>
                <w:snapToGrid w:val="0"/>
                <w:color w:val="FFFFFF" w:themeColor="background1"/>
                <w:sz w:val="16"/>
                <w:szCs w:val="16"/>
                <w:lang w:val="pt-BR"/>
              </w:rPr>
              <w:t xml:space="preserve">: Venda de Produtos e Licenças </w:t>
            </w:r>
            <w:r w:rsidR="001D4B11">
              <w:rPr>
                <w:rFonts w:ascii="Arial Narrow" w:hAnsi="Arial Narrow"/>
                <w:b/>
                <w:snapToGrid w:val="0"/>
                <w:color w:val="FFFFFF" w:themeColor="background1"/>
                <w:sz w:val="16"/>
                <w:szCs w:val="16"/>
                <w:lang w:val="pt-BR"/>
              </w:rPr>
              <w:t>por Assinatura</w:t>
            </w:r>
          </w:p>
        </w:tc>
      </w:tr>
    </w:tbl>
    <w:p w14:paraId="2F4D393C" w14:textId="07E78143" w:rsidR="006361B9" w:rsidRDefault="008B268B">
      <w:pPr>
        <w:jc w:val="both"/>
        <w:rPr>
          <w:rFonts w:ascii="Arial Narrow" w:hAnsi="Arial Narrow" w:cs="Arial"/>
          <w:sz w:val="16"/>
          <w:szCs w:val="16"/>
          <w:lang w:val="pt-BR"/>
        </w:rPr>
      </w:pPr>
      <w:r w:rsidRPr="008B268B">
        <w:rPr>
          <w:rFonts w:ascii="Arial Narrow" w:hAnsi="Arial Narrow" w:cs="Arial"/>
          <w:sz w:val="16"/>
          <w:szCs w:val="16"/>
          <w:lang w:val="pt-BR"/>
        </w:rPr>
        <w:t>Estes Termos Específicos d</w:t>
      </w:r>
      <w:r w:rsidR="001D4B11">
        <w:rPr>
          <w:rFonts w:ascii="Arial Narrow" w:hAnsi="Arial Narrow" w:cs="Arial"/>
          <w:sz w:val="16"/>
          <w:szCs w:val="16"/>
          <w:lang w:val="pt-BR"/>
        </w:rPr>
        <w:t>a Oferta</w:t>
      </w:r>
      <w:r w:rsidRPr="008B268B">
        <w:rPr>
          <w:rFonts w:ascii="Arial Narrow" w:hAnsi="Arial Narrow" w:cs="Arial"/>
          <w:sz w:val="16"/>
          <w:szCs w:val="16"/>
          <w:lang w:val="pt-BR"/>
        </w:rPr>
        <w:t xml:space="preserve"> aplicam-se aos Pedidos nos quais o Cliente adquire quaisquer Produtos e/ou Licenças de Assinatura.</w:t>
      </w:r>
    </w:p>
    <w:p w14:paraId="77C98D24" w14:textId="77777777" w:rsidR="006361B9" w:rsidRPr="00634CF9" w:rsidRDefault="006361B9">
      <w:pPr>
        <w:jc w:val="both"/>
        <w:rPr>
          <w:rFonts w:ascii="Arial Narrow" w:hAnsi="Arial Narrow" w:cs="Arial"/>
          <w:sz w:val="16"/>
          <w:szCs w:val="16"/>
          <w:lang w:val="pt-BR"/>
        </w:rPr>
      </w:pPr>
    </w:p>
    <w:p w14:paraId="29BEACF2" w14:textId="77777777" w:rsidR="00D92F18" w:rsidRPr="00634CF9" w:rsidRDefault="00D92F18" w:rsidP="00D92F18">
      <w:pPr>
        <w:rPr>
          <w:rFonts w:ascii="Arial Narrow" w:hAnsi="Arial Narrow" w:cs="Arial"/>
          <w:b/>
          <w:sz w:val="16"/>
          <w:szCs w:val="16"/>
          <w:lang w:val="pt-BR"/>
        </w:rPr>
      </w:pPr>
    </w:p>
    <w:p w14:paraId="12FD76FD" w14:textId="77777777" w:rsidR="00D92F18" w:rsidRPr="00634CF9" w:rsidRDefault="00D92F18" w:rsidP="00D92F18">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lang w:val="pt-BR"/>
        </w:rPr>
        <w:sectPr w:rsidR="00D92F18" w:rsidRPr="00634CF9" w:rsidSect="00CD44AE">
          <w:type w:val="continuous"/>
          <w:pgSz w:w="12240" w:h="15840" w:code="1"/>
          <w:pgMar w:top="540" w:right="720" w:bottom="720" w:left="720" w:header="507" w:footer="348" w:gutter="0"/>
          <w:cols w:space="720"/>
          <w:docGrid w:linePitch="360"/>
        </w:sectPr>
      </w:pPr>
      <w:bookmarkStart w:id="23" w:name="_Toc14858373"/>
    </w:p>
    <w:p w14:paraId="20CA8ECB"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 xml:space="preserve">1. </w:t>
      </w:r>
      <w:bookmarkEnd w:id="23"/>
      <w:r w:rsidRPr="00634CF9">
        <w:rPr>
          <w:rFonts w:ascii="Arial Narrow" w:hAnsi="Arial Narrow"/>
          <w:szCs w:val="16"/>
          <w:lang w:val="pt-BR"/>
        </w:rPr>
        <w:t>ORDENS E MUDANÇAS</w:t>
      </w:r>
    </w:p>
    <w:p w14:paraId="15D4D525" w14:textId="77777777" w:rsidR="00F73C45" w:rsidRPr="00634CF9" w:rsidRDefault="00AA4940">
      <w:pPr>
        <w:tabs>
          <w:tab w:val="left" w:pos="360"/>
        </w:tabs>
        <w:jc w:val="both"/>
        <w:rPr>
          <w:rFonts w:ascii="Arial Narrow" w:hAnsi="Arial Narrow" w:cs="Arial"/>
          <w:sz w:val="16"/>
          <w:szCs w:val="16"/>
          <w:lang w:val="pt-BR"/>
        </w:rPr>
      </w:pPr>
      <w:bookmarkStart w:id="24" w:name="_Hlk33087458"/>
      <w:r w:rsidRPr="00634CF9">
        <w:rPr>
          <w:rFonts w:ascii="Arial Narrow" w:hAnsi="Arial Narrow" w:cs="Arial"/>
          <w:b/>
          <w:bCs/>
          <w:sz w:val="16"/>
          <w:szCs w:val="16"/>
          <w:lang w:val="pt-BR"/>
        </w:rPr>
        <w:t xml:space="preserve">1.1 Mudanças de produto.  </w:t>
      </w:r>
      <w:r w:rsidRPr="00634CF9">
        <w:rPr>
          <w:rFonts w:ascii="Arial Narrow" w:hAnsi="Arial Narrow" w:cs="Arial"/>
          <w:sz w:val="16"/>
          <w:szCs w:val="16"/>
          <w:lang w:val="pt-BR"/>
        </w:rPr>
        <w:t xml:space="preserve">Antes de </w:t>
      </w:r>
      <w:r w:rsidR="00DE5364" w:rsidRPr="00634CF9">
        <w:rPr>
          <w:rFonts w:ascii="Arial Narrow" w:hAnsi="Arial Narrow" w:cs="Arial"/>
          <w:sz w:val="16"/>
          <w:szCs w:val="16"/>
          <w:lang w:val="pt-BR"/>
        </w:rPr>
        <w:t xml:space="preserve">sua </w:t>
      </w:r>
      <w:r w:rsidRPr="00634CF9">
        <w:rPr>
          <w:rFonts w:ascii="Arial Narrow" w:hAnsi="Arial Narrow" w:cs="Arial"/>
          <w:sz w:val="16"/>
          <w:szCs w:val="16"/>
          <w:lang w:val="pt-BR"/>
        </w:rPr>
        <w:t>entrega</w:t>
      </w:r>
      <w:r w:rsidR="00DE5364" w:rsidRPr="00634CF9">
        <w:rPr>
          <w:rFonts w:ascii="Arial Narrow" w:hAnsi="Arial Narrow" w:cs="Arial"/>
          <w:sz w:val="16"/>
          <w:szCs w:val="16"/>
          <w:lang w:val="pt-BR"/>
        </w:rPr>
        <w:t xml:space="preserve">, a Avaya pode </w:t>
      </w:r>
      <w:r w:rsidRPr="00634CF9">
        <w:rPr>
          <w:rFonts w:ascii="Arial Narrow" w:hAnsi="Arial Narrow" w:cs="Arial"/>
          <w:sz w:val="16"/>
          <w:szCs w:val="16"/>
          <w:lang w:val="pt-BR"/>
        </w:rPr>
        <w:t>fazer alterações no Produto</w:t>
      </w:r>
      <w:r w:rsidR="00B579BD" w:rsidRPr="00634CF9">
        <w:rPr>
          <w:rFonts w:ascii="Arial Narrow" w:hAnsi="Arial Narrow" w:cs="Arial"/>
          <w:sz w:val="16"/>
          <w:szCs w:val="16"/>
          <w:lang w:val="pt-BR"/>
        </w:rPr>
        <w:t xml:space="preserve">, </w:t>
      </w:r>
      <w:r w:rsidRPr="00634CF9">
        <w:rPr>
          <w:rFonts w:ascii="Arial Narrow" w:hAnsi="Arial Narrow" w:cs="Arial"/>
          <w:sz w:val="16"/>
          <w:szCs w:val="16"/>
          <w:lang w:val="pt-BR"/>
        </w:rPr>
        <w:t>modificar os desenhos e especificações relacionadas ao Produto</w:t>
      </w:r>
      <w:r w:rsidR="00B579BD"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ou substituir o Produto por um Produto de desenho posterior; desde que as alterações não tenham um efeito materialmente adverso sobre a função do Produto.  </w:t>
      </w:r>
      <w:r w:rsidR="00816E4C" w:rsidRPr="00634CF9">
        <w:rPr>
          <w:rFonts w:ascii="Arial Narrow" w:hAnsi="Arial Narrow" w:cs="Arial"/>
          <w:sz w:val="16"/>
          <w:szCs w:val="16"/>
          <w:lang w:val="pt-BR"/>
        </w:rPr>
        <w:t xml:space="preserve">Não obstante o acima exposto, as partes podem concordar em alterar um Pedido a </w:t>
      </w:r>
      <w:r w:rsidR="00C83EAA" w:rsidRPr="00634CF9">
        <w:rPr>
          <w:rFonts w:ascii="Arial Narrow" w:hAnsi="Arial Narrow" w:cs="Arial"/>
          <w:sz w:val="16"/>
          <w:szCs w:val="16"/>
          <w:lang w:val="pt-BR"/>
        </w:rPr>
        <w:t xml:space="preserve">qualquer momento e </w:t>
      </w:r>
      <w:r w:rsidR="00816E4C" w:rsidRPr="00634CF9">
        <w:rPr>
          <w:rFonts w:ascii="Arial Narrow" w:hAnsi="Arial Narrow" w:cs="Arial"/>
          <w:sz w:val="16"/>
          <w:szCs w:val="16"/>
          <w:lang w:val="pt-BR"/>
        </w:rPr>
        <w:t>tais alterações podem estar sujeitas a encargos adicionais.</w:t>
      </w:r>
    </w:p>
    <w:p w14:paraId="2101A64A" w14:textId="57569D10"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 xml:space="preserve">1.2  Cancelamento de Pedidos de Produtos. </w:t>
      </w:r>
      <w:r w:rsidRPr="00387F2B">
        <w:rPr>
          <w:rFonts w:ascii="Arial Narrow" w:hAnsi="Arial Narrow" w:cs="Arial"/>
          <w:sz w:val="16"/>
          <w:szCs w:val="16"/>
          <w:lang w:val="pt-BR"/>
        </w:rPr>
        <w:t>O</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 xml:space="preserve">cliente pode cancelar </w:t>
      </w:r>
      <w:r w:rsidR="00E13384" w:rsidRPr="00634CF9">
        <w:rPr>
          <w:rFonts w:ascii="Arial Narrow" w:hAnsi="Arial Narrow" w:cs="Arial"/>
          <w:sz w:val="16"/>
          <w:szCs w:val="16"/>
          <w:lang w:val="pt-BR"/>
        </w:rPr>
        <w:t xml:space="preserve">um </w:t>
      </w:r>
      <w:r w:rsidRPr="00634CF9">
        <w:rPr>
          <w:rFonts w:ascii="Arial Narrow" w:hAnsi="Arial Narrow" w:cs="Arial"/>
          <w:sz w:val="16"/>
          <w:szCs w:val="16"/>
          <w:lang w:val="pt-BR"/>
        </w:rPr>
        <w:t xml:space="preserve">Pedido </w:t>
      </w:r>
      <w:r w:rsidR="00E13384" w:rsidRPr="00634CF9">
        <w:rPr>
          <w:rFonts w:ascii="Arial Narrow" w:hAnsi="Arial Narrow" w:cs="Arial"/>
          <w:sz w:val="16"/>
          <w:szCs w:val="16"/>
          <w:lang w:val="pt-BR"/>
        </w:rPr>
        <w:t xml:space="preserve">de Produto </w:t>
      </w:r>
      <w:r w:rsidRPr="00634CF9">
        <w:rPr>
          <w:rFonts w:ascii="Arial Narrow" w:hAnsi="Arial Narrow" w:cs="Arial"/>
          <w:sz w:val="16"/>
          <w:szCs w:val="16"/>
          <w:lang w:val="pt-BR"/>
        </w:rPr>
        <w:t xml:space="preserve">antes </w:t>
      </w:r>
      <w:r w:rsidR="006138B5">
        <w:rPr>
          <w:rFonts w:ascii="Arial Narrow" w:hAnsi="Arial Narrow" w:cs="Arial"/>
          <w:sz w:val="16"/>
          <w:szCs w:val="16"/>
          <w:lang w:val="pt-BR"/>
        </w:rPr>
        <w:t>da formalização</w:t>
      </w:r>
      <w:r w:rsidRPr="00634CF9">
        <w:rPr>
          <w:rFonts w:ascii="Arial Narrow" w:hAnsi="Arial Narrow" w:cs="Arial"/>
          <w:sz w:val="16"/>
          <w:szCs w:val="16"/>
          <w:lang w:val="pt-BR"/>
        </w:rPr>
        <w:t xml:space="preserve"> por escrito à Avaya, como segue:</w:t>
      </w:r>
    </w:p>
    <w:p w14:paraId="5755210D" w14:textId="7D05EFC3"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1.2.1</w:t>
      </w:r>
      <w:r w:rsidRPr="00634CF9">
        <w:rPr>
          <w:rFonts w:ascii="Arial Narrow" w:hAnsi="Arial Narrow" w:cs="Arial"/>
          <w:sz w:val="16"/>
          <w:szCs w:val="16"/>
          <w:lang w:val="pt-BR"/>
        </w:rPr>
        <w:t xml:space="preserve"> dentro de </w:t>
      </w:r>
      <w:r w:rsidR="00CC197D">
        <w:rPr>
          <w:rFonts w:ascii="Arial Narrow" w:hAnsi="Arial Narrow" w:cs="Arial"/>
          <w:sz w:val="16"/>
          <w:szCs w:val="16"/>
          <w:lang w:val="pt-BR"/>
        </w:rPr>
        <w:t>24</w:t>
      </w:r>
      <w:r w:rsidRPr="00634CF9">
        <w:rPr>
          <w:rFonts w:ascii="Arial Narrow" w:hAnsi="Arial Narrow" w:cs="Arial"/>
          <w:sz w:val="16"/>
          <w:szCs w:val="16"/>
          <w:lang w:val="pt-BR"/>
        </w:rPr>
        <w:t xml:space="preserve"> horas após a </w:t>
      </w:r>
      <w:r w:rsidR="006138B5">
        <w:rPr>
          <w:rFonts w:ascii="Arial Narrow" w:hAnsi="Arial Narrow" w:cs="Arial"/>
          <w:sz w:val="16"/>
          <w:szCs w:val="16"/>
          <w:lang w:val="pt-BR"/>
        </w:rPr>
        <w:t>formalização</w:t>
      </w:r>
      <w:r w:rsidRPr="00634CF9">
        <w:rPr>
          <w:rFonts w:ascii="Arial Narrow" w:hAnsi="Arial Narrow" w:cs="Arial"/>
          <w:sz w:val="16"/>
          <w:szCs w:val="16"/>
          <w:lang w:val="pt-BR"/>
        </w:rPr>
        <w:t xml:space="preserve"> do pedido: sujeito a uma taxa de cancelamento de 5% do </w:t>
      </w:r>
      <w:r w:rsidR="006138B5">
        <w:rPr>
          <w:rFonts w:ascii="Arial Narrow" w:hAnsi="Arial Narrow" w:cs="Arial"/>
          <w:sz w:val="16"/>
          <w:szCs w:val="16"/>
          <w:lang w:val="pt-BR"/>
        </w:rPr>
        <w:t>valor</w:t>
      </w:r>
      <w:r w:rsidRPr="00634CF9">
        <w:rPr>
          <w:rFonts w:ascii="Arial Narrow" w:hAnsi="Arial Narrow" w:cs="Arial"/>
          <w:sz w:val="16"/>
          <w:szCs w:val="16"/>
          <w:lang w:val="pt-BR"/>
        </w:rPr>
        <w:t xml:space="preserve"> d</w:t>
      </w:r>
      <w:r w:rsidR="006138B5">
        <w:rPr>
          <w:rFonts w:ascii="Arial Narrow" w:hAnsi="Arial Narrow" w:cs="Arial"/>
          <w:sz w:val="16"/>
          <w:szCs w:val="16"/>
          <w:lang w:val="pt-BR"/>
        </w:rPr>
        <w:t>a</w:t>
      </w:r>
      <w:r w:rsidRPr="00634CF9">
        <w:rPr>
          <w:rFonts w:ascii="Arial Narrow" w:hAnsi="Arial Narrow" w:cs="Arial"/>
          <w:sz w:val="16"/>
          <w:szCs w:val="16"/>
          <w:lang w:val="pt-BR"/>
        </w:rPr>
        <w:t xml:space="preserve"> compra</w:t>
      </w:r>
    </w:p>
    <w:p w14:paraId="77E1C417" w14:textId="78185B28"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1.2.2</w:t>
      </w:r>
      <w:r w:rsidRPr="00634CF9">
        <w:rPr>
          <w:rFonts w:ascii="Arial Narrow" w:hAnsi="Arial Narrow" w:cs="Arial"/>
          <w:sz w:val="16"/>
          <w:szCs w:val="16"/>
          <w:lang w:val="pt-BR"/>
        </w:rPr>
        <w:t xml:space="preserve"> mais de </w:t>
      </w:r>
      <w:r w:rsidR="00CC197D">
        <w:rPr>
          <w:rFonts w:ascii="Arial Narrow" w:hAnsi="Arial Narrow" w:cs="Arial"/>
          <w:sz w:val="16"/>
          <w:szCs w:val="16"/>
          <w:lang w:val="pt-BR"/>
        </w:rPr>
        <w:t>24</w:t>
      </w:r>
      <w:r w:rsidRPr="00634CF9">
        <w:rPr>
          <w:rFonts w:ascii="Arial Narrow" w:hAnsi="Arial Narrow" w:cs="Arial"/>
          <w:sz w:val="16"/>
          <w:szCs w:val="16"/>
          <w:lang w:val="pt-BR"/>
        </w:rPr>
        <w:t xml:space="preserve"> horas após a </w:t>
      </w:r>
      <w:r w:rsidR="006138B5">
        <w:rPr>
          <w:rFonts w:ascii="Arial Narrow" w:hAnsi="Arial Narrow" w:cs="Arial"/>
          <w:sz w:val="16"/>
          <w:szCs w:val="16"/>
          <w:lang w:val="pt-BR"/>
        </w:rPr>
        <w:t>formalização</w:t>
      </w:r>
      <w:r w:rsidRPr="00634CF9">
        <w:rPr>
          <w:rFonts w:ascii="Arial Narrow" w:hAnsi="Arial Narrow" w:cs="Arial"/>
          <w:sz w:val="16"/>
          <w:szCs w:val="16"/>
          <w:lang w:val="pt-BR"/>
        </w:rPr>
        <w:t xml:space="preserve"> do pedido: sujeito a uma taxa de cancelamento de 10% do </w:t>
      </w:r>
      <w:r w:rsidR="006138B5">
        <w:rPr>
          <w:rFonts w:ascii="Arial Narrow" w:hAnsi="Arial Narrow" w:cs="Arial"/>
          <w:sz w:val="16"/>
          <w:szCs w:val="16"/>
          <w:lang w:val="pt-BR"/>
        </w:rPr>
        <w:t>valor</w:t>
      </w:r>
      <w:r w:rsidRPr="00634CF9">
        <w:rPr>
          <w:rFonts w:ascii="Arial Narrow" w:hAnsi="Arial Narrow" w:cs="Arial"/>
          <w:sz w:val="16"/>
          <w:szCs w:val="16"/>
          <w:lang w:val="pt-BR"/>
        </w:rPr>
        <w:t>d</w:t>
      </w:r>
      <w:r w:rsidR="006138B5">
        <w:rPr>
          <w:rFonts w:ascii="Arial Narrow" w:hAnsi="Arial Narrow" w:cs="Arial"/>
          <w:sz w:val="16"/>
          <w:szCs w:val="16"/>
          <w:lang w:val="pt-BR"/>
        </w:rPr>
        <w:t>a</w:t>
      </w:r>
      <w:r w:rsidRPr="00634CF9">
        <w:rPr>
          <w:rFonts w:ascii="Arial Narrow" w:hAnsi="Arial Narrow" w:cs="Arial"/>
          <w:sz w:val="16"/>
          <w:szCs w:val="16"/>
          <w:lang w:val="pt-BR"/>
        </w:rPr>
        <w:t xml:space="preserve"> compra </w:t>
      </w:r>
    </w:p>
    <w:p w14:paraId="2B2C946D" w14:textId="77777777"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1.2.3</w:t>
      </w:r>
      <w:r w:rsidRPr="00634CF9">
        <w:rPr>
          <w:rFonts w:ascii="Arial Narrow" w:hAnsi="Arial Narrow" w:cs="Arial"/>
          <w:sz w:val="16"/>
          <w:szCs w:val="16"/>
          <w:lang w:val="pt-BR"/>
        </w:rPr>
        <w:t xml:space="preserve"> A Avaya pode faturar as taxas de cancelamento imediatamente.                                                                                                                                                                                                                                                                                                                                                                                                                                                                                                                                                                                                                                                                                                                                                                                                                                                                                                                                                                                                                                                                                                                                                                                                                                                                                                                                                                                                                                                                                                                                                                                                                                                                                                                                                                                                                                                                                                                                                                                                                                                                                                                                                                                                                                                                  </w:t>
      </w:r>
    </w:p>
    <w:p w14:paraId="6846ECFE" w14:textId="6DFAB813"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 xml:space="preserve">1.2.4 </w:t>
      </w:r>
      <w:r w:rsidRPr="00387F2B">
        <w:rPr>
          <w:rFonts w:ascii="Arial Narrow" w:hAnsi="Arial Narrow" w:cs="Arial"/>
          <w:sz w:val="16"/>
          <w:szCs w:val="16"/>
          <w:lang w:val="pt-BR"/>
        </w:rPr>
        <w:t>O</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cliente não pode cancelar um Pedido uma vez que o</w:t>
      </w:r>
      <w:r w:rsidR="00452C35" w:rsidRPr="00634CF9">
        <w:rPr>
          <w:rFonts w:ascii="Arial Narrow" w:hAnsi="Arial Narrow" w:cs="Arial"/>
          <w:sz w:val="16"/>
          <w:szCs w:val="16"/>
          <w:lang w:val="pt-BR"/>
        </w:rPr>
        <w:t xml:space="preserve">(s) </w:t>
      </w:r>
      <w:r w:rsidRPr="00634CF9">
        <w:rPr>
          <w:rFonts w:ascii="Arial Narrow" w:hAnsi="Arial Narrow" w:cs="Arial"/>
          <w:sz w:val="16"/>
          <w:szCs w:val="16"/>
          <w:lang w:val="pt-BR"/>
        </w:rPr>
        <w:t>Produto</w:t>
      </w:r>
      <w:r w:rsidR="00452C35" w:rsidRPr="00634CF9">
        <w:rPr>
          <w:rFonts w:ascii="Arial Narrow" w:hAnsi="Arial Narrow" w:cs="Arial"/>
          <w:sz w:val="16"/>
          <w:szCs w:val="16"/>
          <w:lang w:val="pt-BR"/>
        </w:rPr>
        <w:t>(</w:t>
      </w:r>
      <w:r w:rsidRPr="00634CF9">
        <w:rPr>
          <w:rFonts w:ascii="Arial Narrow" w:hAnsi="Arial Narrow" w:cs="Arial"/>
          <w:sz w:val="16"/>
          <w:szCs w:val="16"/>
          <w:lang w:val="pt-BR"/>
        </w:rPr>
        <w:t>s</w:t>
      </w:r>
      <w:r w:rsidR="00452C35" w:rsidRPr="00634CF9">
        <w:rPr>
          <w:rFonts w:ascii="Arial Narrow" w:hAnsi="Arial Narrow" w:cs="Arial"/>
          <w:sz w:val="16"/>
          <w:szCs w:val="16"/>
          <w:lang w:val="pt-BR"/>
        </w:rPr>
        <w:t xml:space="preserve">)  tenha(m) </w:t>
      </w:r>
      <w:r w:rsidRPr="00634CF9">
        <w:rPr>
          <w:rFonts w:ascii="Arial Narrow" w:hAnsi="Arial Narrow" w:cs="Arial"/>
          <w:sz w:val="16"/>
          <w:szCs w:val="16"/>
          <w:lang w:val="pt-BR"/>
        </w:rPr>
        <w:t xml:space="preserve">sido enviado(s) ou disponibilizado(s) para download. </w:t>
      </w:r>
    </w:p>
    <w:p w14:paraId="5C2BCD37" w14:textId="10E686A4"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1.</w:t>
      </w:r>
      <w:r w:rsidR="00E768BD">
        <w:rPr>
          <w:rFonts w:ascii="Arial Narrow" w:hAnsi="Arial Narrow" w:cs="Arial"/>
          <w:b/>
          <w:bCs/>
          <w:sz w:val="16"/>
          <w:szCs w:val="16"/>
          <w:lang w:val="pt-BR"/>
        </w:rPr>
        <w:t>3</w:t>
      </w:r>
      <w:r w:rsidRPr="00634CF9">
        <w:rPr>
          <w:rFonts w:ascii="Arial Narrow" w:hAnsi="Arial Narrow" w:cs="Arial"/>
          <w:b/>
          <w:bCs/>
          <w:sz w:val="16"/>
          <w:szCs w:val="16"/>
          <w:lang w:val="pt-BR"/>
        </w:rPr>
        <w:t xml:space="preserve">  Atrasos nos pedidos de produtos</w:t>
      </w:r>
      <w:r w:rsidRPr="00634CF9">
        <w:rPr>
          <w:rFonts w:ascii="Arial Narrow" w:hAnsi="Arial Narrow" w:cs="Arial"/>
          <w:sz w:val="16"/>
          <w:szCs w:val="16"/>
          <w:lang w:val="pt-BR"/>
        </w:rPr>
        <w:t>.  O cliente pode solicitar que a Data de Entrega dos Produtos seja atrasada em até 75 dias a partir da Data de Entrega original. Qualquer pedido de atraso por parte do Cliente superior a 75 dias da Data de Entrega dará à Avaya o direito de cancelar o Pedido de Produtos que ainda não tenham sido entregues, sujeito a uma taxa de cancelamento de 10% do preço do Produto para tais Produtos cancelados, a ser paga pelo Cliente no momento do cancelamento pela Avaya. O restante do Pedido permanecerá em pleno vigor.</w:t>
      </w:r>
    </w:p>
    <w:p w14:paraId="176C8B5A" w14:textId="4AB8F6B8" w:rsidR="00F73C45"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1.</w:t>
      </w:r>
      <w:r w:rsidR="00E768BD">
        <w:rPr>
          <w:rFonts w:ascii="Arial Narrow" w:hAnsi="Arial Narrow" w:cs="Arial"/>
          <w:b/>
          <w:bCs/>
          <w:sz w:val="16"/>
          <w:szCs w:val="16"/>
          <w:lang w:val="pt-BR"/>
        </w:rPr>
        <w:t>4</w:t>
      </w:r>
      <w:r w:rsidRPr="00634CF9">
        <w:rPr>
          <w:rFonts w:ascii="Arial Narrow" w:hAnsi="Arial Narrow" w:cs="Arial"/>
          <w:b/>
          <w:bCs/>
          <w:sz w:val="16"/>
          <w:szCs w:val="16"/>
          <w:lang w:val="pt-BR"/>
        </w:rPr>
        <w:t xml:space="preserve">  Rescisão das Licenças de Assinatura.  </w:t>
      </w:r>
      <w:r w:rsidRPr="00B06113">
        <w:rPr>
          <w:rFonts w:ascii="Arial Narrow" w:hAnsi="Arial Narrow" w:cs="Arial"/>
          <w:sz w:val="16"/>
          <w:szCs w:val="16"/>
          <w:lang w:val="pt-BR"/>
        </w:rPr>
        <w:t xml:space="preserve">Os </w:t>
      </w:r>
      <w:r w:rsidRPr="00634CF9">
        <w:rPr>
          <w:rFonts w:ascii="Arial Narrow" w:hAnsi="Arial Narrow" w:cs="Arial"/>
          <w:sz w:val="16"/>
          <w:szCs w:val="16"/>
          <w:lang w:val="pt-BR"/>
        </w:rPr>
        <w:t>termos das Licenças de Assinatura, rescisão e quaisquer taxas de rescisão aplicáveis são estabelecidos no Suplemento de Licença de Assinatura aplicável.</w:t>
      </w:r>
    </w:p>
    <w:p w14:paraId="3A2AC367" w14:textId="77777777" w:rsidR="00D92F18" w:rsidRPr="00634CF9" w:rsidRDefault="00D92F18" w:rsidP="00D92F18">
      <w:pPr>
        <w:tabs>
          <w:tab w:val="left" w:pos="360"/>
        </w:tabs>
        <w:jc w:val="both"/>
        <w:rPr>
          <w:rFonts w:ascii="Arial Narrow" w:hAnsi="Arial Narrow" w:cs="Arial"/>
          <w:sz w:val="16"/>
          <w:szCs w:val="16"/>
          <w:lang w:val="pt-BR"/>
        </w:rPr>
      </w:pPr>
    </w:p>
    <w:p w14:paraId="159719BE"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bookmarkStart w:id="25" w:name="_Toc14858376"/>
      <w:bookmarkStart w:id="26" w:name="_Hlk32312737"/>
      <w:bookmarkEnd w:id="24"/>
      <w:r w:rsidRPr="00634CF9">
        <w:rPr>
          <w:rFonts w:ascii="Arial Narrow" w:hAnsi="Arial Narrow"/>
          <w:szCs w:val="16"/>
          <w:lang w:val="pt-BR"/>
        </w:rPr>
        <w:t xml:space="preserve">2. </w:t>
      </w:r>
      <w:bookmarkStart w:id="27" w:name="_Hlk35520662"/>
      <w:r w:rsidRPr="00634CF9">
        <w:rPr>
          <w:rFonts w:ascii="Arial Narrow" w:hAnsi="Arial Narrow"/>
          <w:szCs w:val="16"/>
          <w:lang w:val="pt-BR"/>
        </w:rPr>
        <w:t>ENTREGA, TÍTULO E RISCO DE PERDA</w:t>
      </w:r>
      <w:bookmarkEnd w:id="25"/>
    </w:p>
    <w:p w14:paraId="60C340E6" w14:textId="77777777" w:rsidR="00F73C45" w:rsidRPr="00634CF9" w:rsidRDefault="00AA4940">
      <w:pPr>
        <w:pStyle w:val="ListParagraph"/>
        <w:spacing w:after="0" w:line="240" w:lineRule="auto"/>
        <w:ind w:left="0"/>
        <w:jc w:val="both"/>
        <w:rPr>
          <w:rFonts w:ascii="Arial Narrow" w:hAnsi="Arial Narrow" w:cs="Arial"/>
          <w:sz w:val="16"/>
          <w:szCs w:val="16"/>
          <w:lang w:val="pt-BR"/>
        </w:rPr>
      </w:pPr>
      <w:bookmarkStart w:id="28" w:name="_Hlk19532190"/>
      <w:bookmarkStart w:id="29" w:name="_Hlk19871598"/>
      <w:bookmarkStart w:id="30" w:name="_Hlk24978108"/>
      <w:r w:rsidRPr="00634CF9">
        <w:rPr>
          <w:rFonts w:ascii="Arial Narrow" w:hAnsi="Arial Narrow" w:cs="Arial"/>
          <w:b/>
          <w:bCs/>
          <w:sz w:val="16"/>
          <w:szCs w:val="16"/>
          <w:lang w:val="pt-BR"/>
        </w:rPr>
        <w:t>2.</w:t>
      </w:r>
      <w:bookmarkStart w:id="31" w:name="_Hlk34679588"/>
      <w:r w:rsidRPr="00634CF9">
        <w:rPr>
          <w:rFonts w:ascii="Arial Narrow" w:hAnsi="Arial Narrow" w:cs="Arial"/>
          <w:b/>
          <w:bCs/>
          <w:sz w:val="16"/>
          <w:szCs w:val="16"/>
          <w:lang w:val="pt-BR"/>
        </w:rPr>
        <w:t>1 Entrega e risco de perda</w:t>
      </w:r>
      <w:r w:rsidRPr="00634CF9">
        <w:rPr>
          <w:rFonts w:ascii="Arial Narrow" w:hAnsi="Arial Narrow" w:cs="Arial"/>
          <w:sz w:val="16"/>
          <w:szCs w:val="16"/>
          <w:lang w:val="pt-BR"/>
        </w:rPr>
        <w:t>.   A menos que acordado de outra forma em um pedido, todas as entregas de Produtos serão feitas conforme especificado abaixo:</w:t>
      </w:r>
    </w:p>
    <w:tbl>
      <w:tblPr>
        <w:tblW w:w="5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6"/>
        <w:gridCol w:w="2638"/>
      </w:tblGrid>
      <w:tr w:rsidR="00D92F18" w:rsidRPr="00634CF9" w14:paraId="2747017B" w14:textId="77777777" w:rsidTr="00065573">
        <w:tc>
          <w:tcPr>
            <w:tcW w:w="2386" w:type="dxa"/>
            <w:tcBorders>
              <w:top w:val="single" w:sz="6" w:space="0" w:color="auto"/>
              <w:left w:val="single" w:sz="6" w:space="0" w:color="auto"/>
              <w:bottom w:val="single" w:sz="6" w:space="0" w:color="auto"/>
              <w:right w:val="single" w:sz="6" w:space="0" w:color="auto"/>
            </w:tcBorders>
            <w:hideMark/>
          </w:tcPr>
          <w:p w14:paraId="3D9D9E35" w14:textId="77777777" w:rsidR="00F73C45" w:rsidRPr="00387F2B" w:rsidRDefault="00AA4940">
            <w:pPr>
              <w:jc w:val="both"/>
              <w:textAlignment w:val="baseline"/>
              <w:rPr>
                <w:rFonts w:ascii="Segoe UI" w:hAnsi="Segoe UI" w:cs="Segoe UI"/>
                <w:sz w:val="16"/>
                <w:szCs w:val="16"/>
                <w:lang w:val="pt-BR"/>
              </w:rPr>
            </w:pPr>
            <w:r w:rsidRPr="00387F2B">
              <w:rPr>
                <w:rFonts w:ascii="Arial Narrow" w:hAnsi="Arial Narrow" w:cs="Segoe UI"/>
                <w:sz w:val="16"/>
                <w:szCs w:val="16"/>
                <w:lang w:val="pt-BR"/>
              </w:rPr>
              <w:t xml:space="preserve">Região </w:t>
            </w:r>
          </w:p>
        </w:tc>
        <w:tc>
          <w:tcPr>
            <w:tcW w:w="2638" w:type="dxa"/>
            <w:tcBorders>
              <w:top w:val="single" w:sz="6" w:space="0" w:color="auto"/>
              <w:left w:val="single" w:sz="6" w:space="0" w:color="auto"/>
              <w:bottom w:val="single" w:sz="6" w:space="0" w:color="auto"/>
              <w:right w:val="single" w:sz="6" w:space="0" w:color="auto"/>
            </w:tcBorders>
            <w:hideMark/>
          </w:tcPr>
          <w:p w14:paraId="62CB2B3F" w14:textId="77777777" w:rsidR="00F73C45" w:rsidRPr="00387F2B" w:rsidRDefault="00AA4940">
            <w:pPr>
              <w:jc w:val="both"/>
              <w:textAlignment w:val="baseline"/>
              <w:rPr>
                <w:rFonts w:ascii="Segoe UI" w:hAnsi="Segoe UI" w:cs="Segoe UI"/>
                <w:sz w:val="16"/>
                <w:szCs w:val="16"/>
                <w:lang w:val="pt-BR"/>
              </w:rPr>
            </w:pPr>
            <w:r w:rsidRPr="00387F2B">
              <w:rPr>
                <w:rFonts w:ascii="Arial Narrow" w:hAnsi="Arial Narrow" w:cs="Segoe UI"/>
                <w:sz w:val="16"/>
                <w:szCs w:val="16"/>
                <w:lang w:val="pt-BR"/>
              </w:rPr>
              <w:t xml:space="preserve">Prazo de envio (INCOTERMS 2020) </w:t>
            </w:r>
          </w:p>
        </w:tc>
      </w:tr>
      <w:tr w:rsidR="00D92F18" w:rsidRPr="00D17D26" w14:paraId="2DFAEC73" w14:textId="77777777" w:rsidTr="00065573">
        <w:tc>
          <w:tcPr>
            <w:tcW w:w="2386" w:type="dxa"/>
            <w:tcBorders>
              <w:top w:val="single" w:sz="6" w:space="0" w:color="auto"/>
              <w:left w:val="single" w:sz="6" w:space="0" w:color="auto"/>
              <w:bottom w:val="single" w:sz="6" w:space="0" w:color="auto"/>
              <w:right w:val="single" w:sz="6" w:space="0" w:color="auto"/>
            </w:tcBorders>
            <w:hideMark/>
          </w:tcPr>
          <w:p w14:paraId="72ADA585" w14:textId="77777777" w:rsidR="00F73C45" w:rsidRPr="00387F2B" w:rsidRDefault="00AA4940">
            <w:pPr>
              <w:jc w:val="both"/>
              <w:textAlignment w:val="baseline"/>
              <w:rPr>
                <w:rFonts w:ascii="Segoe UI" w:hAnsi="Segoe UI" w:cs="Segoe UI"/>
                <w:sz w:val="16"/>
                <w:szCs w:val="16"/>
                <w:lang w:val="pt-BR"/>
              </w:rPr>
            </w:pPr>
            <w:r w:rsidRPr="00387F2B">
              <w:rPr>
                <w:rFonts w:ascii="Arial Narrow" w:hAnsi="Arial Narrow" w:cs="Segoe UI"/>
                <w:sz w:val="16"/>
                <w:szCs w:val="16"/>
                <w:lang w:val="pt-BR"/>
              </w:rPr>
              <w:t xml:space="preserve">Região CALA </w:t>
            </w:r>
          </w:p>
        </w:tc>
        <w:tc>
          <w:tcPr>
            <w:tcW w:w="2638" w:type="dxa"/>
            <w:tcBorders>
              <w:top w:val="single" w:sz="6" w:space="0" w:color="auto"/>
              <w:left w:val="single" w:sz="6" w:space="0" w:color="auto"/>
              <w:bottom w:val="single" w:sz="6" w:space="0" w:color="auto"/>
              <w:right w:val="single" w:sz="6" w:space="0" w:color="auto"/>
            </w:tcBorders>
            <w:hideMark/>
          </w:tcPr>
          <w:p w14:paraId="0AB3C78C" w14:textId="77777777" w:rsidR="00F73C45" w:rsidRPr="00387F2B" w:rsidRDefault="00AA4940">
            <w:pPr>
              <w:jc w:val="both"/>
              <w:textAlignment w:val="baseline"/>
              <w:rPr>
                <w:rFonts w:ascii="Segoe UI" w:hAnsi="Segoe UI" w:cs="Segoe UI"/>
                <w:sz w:val="16"/>
                <w:szCs w:val="16"/>
                <w:lang w:val="pt-BR"/>
              </w:rPr>
            </w:pPr>
            <w:r w:rsidRPr="00387F2B">
              <w:rPr>
                <w:rFonts w:ascii="Arial Narrow" w:hAnsi="Arial Narrow" w:cs="Segoe UI"/>
                <w:sz w:val="16"/>
                <w:szCs w:val="16"/>
                <w:lang w:val="pt-BR"/>
              </w:rPr>
              <w:t xml:space="preserve">DDP (Ponto de embarque designado Avaya) </w:t>
            </w:r>
          </w:p>
        </w:tc>
      </w:tr>
    </w:tbl>
    <w:bookmarkEnd w:id="31"/>
    <w:p w14:paraId="14EFFCB1" w14:textId="77777777" w:rsidR="00F73C45" w:rsidRPr="00634CF9" w:rsidRDefault="00AA4940">
      <w:pPr>
        <w:pStyle w:val="ListParagraph"/>
        <w:spacing w:line="240" w:lineRule="auto"/>
        <w:ind w:left="0"/>
        <w:jc w:val="both"/>
        <w:rPr>
          <w:rFonts w:ascii="Arial Narrow" w:hAnsi="Arial Narrow" w:cs="Arial"/>
          <w:sz w:val="16"/>
          <w:szCs w:val="16"/>
          <w:lang w:val="pt-BR"/>
        </w:rPr>
      </w:pPr>
      <w:r w:rsidRPr="00634CF9">
        <w:rPr>
          <w:rFonts w:ascii="Arial Narrow" w:hAnsi="Arial Narrow" w:cs="Arial"/>
          <w:sz w:val="16"/>
          <w:szCs w:val="16"/>
          <w:lang w:val="pt-BR"/>
        </w:rPr>
        <w:t>A Avaya poderá cobrar do Cliente os custos de envio e manuseio em relação à entrega dos Produtos, que serão refletidos como um item de linha separado na fatura da Avaya. O risco de perda será transferido ao Cliente na Data de Entrega</w:t>
      </w:r>
      <w:r w:rsidRPr="00634CF9">
        <w:rPr>
          <w:rFonts w:ascii="Arial Narrow" w:hAnsi="Arial Narrow" w:cs="Arial"/>
          <w:b/>
          <w:bCs/>
          <w:sz w:val="16"/>
          <w:szCs w:val="16"/>
          <w:lang w:val="pt-BR"/>
        </w:rPr>
        <w:t>.</w:t>
      </w:r>
    </w:p>
    <w:bookmarkEnd w:id="28"/>
    <w:p w14:paraId="55BDBE48" w14:textId="0A73201D" w:rsidR="00F73C45" w:rsidRPr="00634CF9" w:rsidRDefault="00AA4940" w:rsidP="003F256D">
      <w:pPr>
        <w:pStyle w:val="ListParagraph"/>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2.2 Título para Hardware</w:t>
      </w:r>
      <w:r w:rsidRPr="00634CF9">
        <w:rPr>
          <w:rFonts w:ascii="Arial Narrow" w:hAnsi="Arial Narrow" w:cs="Arial"/>
          <w:sz w:val="16"/>
          <w:szCs w:val="16"/>
          <w:lang w:val="pt-BR"/>
        </w:rPr>
        <w:t xml:space="preserve">.  </w:t>
      </w:r>
      <w:r w:rsidR="003F256D" w:rsidRPr="00F515DB">
        <w:rPr>
          <w:rFonts w:ascii="Arial Narrow" w:hAnsi="Arial Narrow" w:cs="Arial"/>
          <w:sz w:val="16"/>
          <w:szCs w:val="16"/>
          <w:lang w:val="pt-BR"/>
        </w:rPr>
        <w:t>A propriedade do hardware passará para o Cliente mediante o pagamento integral do preço do hardware. A Avaya poderá, a seu exclusivo critério, e a qualquer momento, renunciar ao requisito de pagamento antes de passar a titularidade do hardware, caso em que a titularidade passará para o Cliente na Data da Entrega ou (se posterior) na data da renúncia em questão. A titularidade da propriedade do hardware vendido “como serviço” não passará para o Cliente.</w:t>
      </w:r>
      <w:r w:rsidRPr="00634CF9">
        <w:rPr>
          <w:rFonts w:ascii="Arial Narrow" w:hAnsi="Arial Narrow" w:cs="Arial"/>
          <w:sz w:val="16"/>
          <w:szCs w:val="16"/>
          <w:lang w:val="pt-BR"/>
        </w:rPr>
        <w:t xml:space="preserve"> </w:t>
      </w:r>
      <w:bookmarkStart w:id="32" w:name="_Hlk23844329"/>
      <w:bookmarkEnd w:id="29"/>
      <w:bookmarkEnd w:id="32"/>
    </w:p>
    <w:p w14:paraId="6B39C1E5" w14:textId="2C10DDB5" w:rsidR="00F73C45" w:rsidRPr="00634CF9" w:rsidRDefault="00AA4940">
      <w:pPr>
        <w:pStyle w:val="ListParagraph"/>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 xml:space="preserve">2.3 O </w:t>
      </w:r>
      <w:r w:rsidR="00A51C9C" w:rsidRPr="00634CF9">
        <w:rPr>
          <w:rFonts w:ascii="Arial Narrow" w:hAnsi="Arial Narrow" w:cs="Arial"/>
          <w:b/>
          <w:bCs/>
          <w:sz w:val="16"/>
          <w:szCs w:val="16"/>
          <w:lang w:val="pt-BR"/>
        </w:rPr>
        <w:t>T</w:t>
      </w:r>
      <w:r w:rsidRPr="00634CF9">
        <w:rPr>
          <w:rFonts w:ascii="Arial Narrow" w:hAnsi="Arial Narrow" w:cs="Arial"/>
          <w:b/>
          <w:bCs/>
          <w:sz w:val="16"/>
          <w:szCs w:val="16"/>
          <w:lang w:val="pt-BR"/>
        </w:rPr>
        <w:t xml:space="preserve">ítulo do </w:t>
      </w:r>
      <w:r w:rsidR="00A51C9C" w:rsidRPr="00634CF9">
        <w:rPr>
          <w:rFonts w:ascii="Arial Narrow" w:hAnsi="Arial Narrow" w:cs="Arial"/>
          <w:b/>
          <w:bCs/>
          <w:sz w:val="16"/>
          <w:szCs w:val="16"/>
          <w:lang w:val="pt-BR"/>
        </w:rPr>
        <w:t>S</w:t>
      </w:r>
      <w:r w:rsidRPr="00634CF9">
        <w:rPr>
          <w:rFonts w:ascii="Arial Narrow" w:hAnsi="Arial Narrow" w:cs="Arial"/>
          <w:b/>
          <w:bCs/>
          <w:sz w:val="16"/>
          <w:szCs w:val="16"/>
          <w:lang w:val="pt-BR"/>
        </w:rPr>
        <w:t xml:space="preserve">oftware não </w:t>
      </w:r>
      <w:r w:rsidR="00A51C9C" w:rsidRPr="00634CF9">
        <w:rPr>
          <w:rFonts w:ascii="Arial Narrow" w:hAnsi="Arial Narrow" w:cs="Arial"/>
          <w:b/>
          <w:bCs/>
          <w:sz w:val="16"/>
          <w:szCs w:val="16"/>
          <w:lang w:val="pt-BR"/>
        </w:rPr>
        <w:t>P</w:t>
      </w:r>
      <w:r w:rsidRPr="00634CF9">
        <w:rPr>
          <w:rFonts w:ascii="Arial Narrow" w:hAnsi="Arial Narrow" w:cs="Arial"/>
          <w:b/>
          <w:bCs/>
          <w:sz w:val="16"/>
          <w:szCs w:val="16"/>
          <w:lang w:val="pt-BR"/>
        </w:rPr>
        <w:t>assa.</w:t>
      </w:r>
      <w:r w:rsidRPr="00634CF9">
        <w:rPr>
          <w:rFonts w:ascii="Arial Narrow" w:hAnsi="Arial Narrow" w:cs="Arial"/>
          <w:sz w:val="16"/>
          <w:szCs w:val="16"/>
          <w:lang w:val="pt-BR"/>
        </w:rPr>
        <w:t xml:space="preserve">  Software um Produto é licenciado ao Cliente como especificado na Seção 3. A titularidade do Software permanecerá com a Avaya e seus licenciadores (desde que o Cliente tenha o direito de reter as cópias do Software fornecido durante o prazo de validade da licença que se aplica ao uso do Software em questão).</w:t>
      </w:r>
    </w:p>
    <w:p w14:paraId="21D0640E" w14:textId="1E1642E5" w:rsidR="00F73C45" w:rsidRPr="00634CF9" w:rsidRDefault="00AA4940">
      <w:pPr>
        <w:pStyle w:val="ListParagraph"/>
        <w:tabs>
          <w:tab w:val="left" w:pos="0"/>
        </w:tabs>
        <w:spacing w:line="240" w:lineRule="auto"/>
        <w:ind w:left="0"/>
        <w:jc w:val="both"/>
        <w:rPr>
          <w:rFonts w:ascii="Arial Narrow" w:hAnsi="Arial Narrow" w:cs="Arial"/>
          <w:b/>
          <w:sz w:val="16"/>
          <w:szCs w:val="16"/>
          <w:lang w:val="pt-BR"/>
        </w:rPr>
      </w:pPr>
      <w:bookmarkStart w:id="33" w:name="_Hlk18848168"/>
      <w:r w:rsidRPr="00634CF9">
        <w:rPr>
          <w:rFonts w:ascii="Arial Narrow" w:hAnsi="Arial Narrow" w:cs="Arial"/>
          <w:b/>
          <w:sz w:val="16"/>
          <w:szCs w:val="16"/>
          <w:lang w:val="pt-BR"/>
        </w:rPr>
        <w:t>2.4</w:t>
      </w:r>
      <w:r w:rsidRPr="00634CF9">
        <w:rPr>
          <w:rFonts w:ascii="Arial Narrow" w:hAnsi="Arial Narrow" w:cs="Arial"/>
          <w:b/>
          <w:bCs/>
          <w:sz w:val="16"/>
          <w:szCs w:val="16"/>
          <w:lang w:val="pt-BR"/>
        </w:rPr>
        <w:t xml:space="preserve"> </w:t>
      </w:r>
      <w:r w:rsidR="00A51C9C" w:rsidRPr="00634CF9">
        <w:rPr>
          <w:rFonts w:ascii="Arial Narrow" w:hAnsi="Arial Narrow" w:cs="Arial"/>
          <w:b/>
          <w:bCs/>
          <w:sz w:val="16"/>
          <w:szCs w:val="16"/>
          <w:lang w:val="pt-BR"/>
        </w:rPr>
        <w:t>Garantia Real</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Até que a Avaya tenha recebido o pagamento integral do Cliente por Produtos tangíveis, o Cliente autoriza a Avaya a registrar a retenção de propriedade da Avaya pendente de pagamento nos registros oficiais aplicáveis de qualquer jurisdição nacional ou local para a qual o Produto aplicável é entregue ou fisicamente localizado. O Cliente, a pedido da Avaya (e às custas da Avaya), executará todos esses documentos e tomará todas as medidas razoavelmente solicitadas pela Avaya para permitir que a Avaya exerça seus direitos de segurança sob esta Seção.</w:t>
      </w:r>
    </w:p>
    <w:p w14:paraId="529B3C49" w14:textId="5711125F"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bookmarkStart w:id="34" w:name="_Hlk71107637"/>
      <w:bookmarkEnd w:id="26"/>
      <w:bookmarkEnd w:id="27"/>
      <w:bookmarkEnd w:id="30"/>
      <w:bookmarkEnd w:id="33"/>
      <w:r w:rsidRPr="00634CF9">
        <w:rPr>
          <w:rFonts w:ascii="Arial Narrow" w:hAnsi="Arial Narrow"/>
          <w:szCs w:val="16"/>
          <w:lang w:val="pt-BR"/>
        </w:rPr>
        <w:t xml:space="preserve">3. </w:t>
      </w:r>
      <w:r w:rsidR="00A51C9C" w:rsidRPr="00634CF9">
        <w:rPr>
          <w:rFonts w:ascii="Arial Narrow" w:hAnsi="Arial Narrow"/>
          <w:szCs w:val="16"/>
          <w:lang w:val="pt-BR"/>
        </w:rPr>
        <w:t xml:space="preserve">ASSINATURA DE </w:t>
      </w:r>
      <w:r w:rsidRPr="00634CF9">
        <w:rPr>
          <w:rFonts w:ascii="Arial Narrow" w:hAnsi="Arial Narrow"/>
          <w:szCs w:val="16"/>
          <w:lang w:val="pt-BR"/>
        </w:rPr>
        <w:t xml:space="preserve">LICENÇA </w:t>
      </w:r>
    </w:p>
    <w:p w14:paraId="35E0797C" w14:textId="56E15977" w:rsidR="00F73C45" w:rsidRPr="00634CF9" w:rsidRDefault="00AA4940">
      <w:pPr>
        <w:pStyle w:val="Heading2"/>
        <w:tabs>
          <w:tab w:val="left" w:pos="567"/>
        </w:tabs>
        <w:spacing w:after="0"/>
        <w:jc w:val="both"/>
        <w:rPr>
          <w:rFonts w:ascii="Arial Narrow" w:hAnsi="Arial Narrow" w:cs="Arial"/>
          <w:sz w:val="16"/>
          <w:szCs w:val="16"/>
          <w:lang w:val="pt-BR"/>
        </w:rPr>
      </w:pPr>
      <w:bookmarkStart w:id="35" w:name="_Hlk24099529"/>
      <w:bookmarkEnd w:id="34"/>
      <w:r w:rsidRPr="00634CF9">
        <w:rPr>
          <w:rFonts w:ascii="Arial Narrow" w:hAnsi="Arial Narrow" w:cs="Arial"/>
          <w:sz w:val="16"/>
          <w:szCs w:val="16"/>
          <w:lang w:val="pt-BR"/>
        </w:rPr>
        <w:t xml:space="preserve">As </w:t>
      </w:r>
      <w:r w:rsidR="00A51C9C" w:rsidRPr="00634CF9">
        <w:rPr>
          <w:rFonts w:ascii="Arial Narrow" w:hAnsi="Arial Narrow" w:cs="Arial"/>
          <w:sz w:val="16"/>
          <w:szCs w:val="16"/>
          <w:lang w:val="pt-BR"/>
        </w:rPr>
        <w:t xml:space="preserve">assinaturas de </w:t>
      </w:r>
      <w:r w:rsidRPr="00634CF9">
        <w:rPr>
          <w:rFonts w:ascii="Arial Narrow" w:hAnsi="Arial Narrow" w:cs="Arial"/>
          <w:sz w:val="16"/>
          <w:szCs w:val="16"/>
          <w:lang w:val="pt-BR"/>
        </w:rPr>
        <w:t xml:space="preserve">licenças também estão sujeitas ao Suplemento de </w:t>
      </w:r>
      <w:r w:rsidR="00A51C9C" w:rsidRPr="00634CF9">
        <w:rPr>
          <w:rFonts w:ascii="Arial Narrow" w:hAnsi="Arial Narrow" w:cs="Arial"/>
          <w:sz w:val="16"/>
          <w:szCs w:val="16"/>
          <w:lang w:val="pt-BR"/>
        </w:rPr>
        <w:t xml:space="preserve">Assinatura de </w:t>
      </w:r>
      <w:r w:rsidRPr="00634CF9">
        <w:rPr>
          <w:rFonts w:ascii="Arial Narrow" w:hAnsi="Arial Narrow" w:cs="Arial"/>
          <w:sz w:val="16"/>
          <w:szCs w:val="16"/>
          <w:lang w:val="pt-BR"/>
        </w:rPr>
        <w:t>Licença</w:t>
      </w:r>
      <w:r w:rsidR="003F256D">
        <w:rPr>
          <w:rFonts w:ascii="Arial Narrow" w:hAnsi="Arial Narrow" w:cs="Arial"/>
          <w:sz w:val="16"/>
          <w:szCs w:val="16"/>
          <w:lang w:val="pt-BR"/>
        </w:rPr>
        <w:t xml:space="preserve"> (“SLS”)</w:t>
      </w:r>
      <w:r w:rsidRPr="00634CF9">
        <w:rPr>
          <w:rFonts w:ascii="Arial Narrow" w:hAnsi="Arial Narrow" w:cs="Arial"/>
          <w:sz w:val="16"/>
          <w:szCs w:val="16"/>
          <w:lang w:val="pt-BR"/>
        </w:rPr>
        <w:t xml:space="preserve"> então vigente. </w:t>
      </w:r>
      <w:bookmarkEnd w:id="35"/>
    </w:p>
    <w:p w14:paraId="7FA1496F" w14:textId="77777777" w:rsidR="00D92F18" w:rsidRPr="00634CF9" w:rsidRDefault="00D92F18" w:rsidP="00D92F18">
      <w:pPr>
        <w:pStyle w:val="Heading2"/>
        <w:tabs>
          <w:tab w:val="left" w:pos="567"/>
        </w:tabs>
        <w:spacing w:after="0"/>
        <w:jc w:val="both"/>
        <w:rPr>
          <w:rFonts w:ascii="Arial Narrow" w:hAnsi="Arial Narrow" w:cs="Arial"/>
          <w:sz w:val="16"/>
          <w:szCs w:val="16"/>
          <w:lang w:val="pt-BR"/>
        </w:rPr>
      </w:pPr>
    </w:p>
    <w:p w14:paraId="698B1AC9" w14:textId="4225E58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bookmarkStart w:id="36" w:name="_Toc14858379"/>
      <w:r w:rsidRPr="00634CF9">
        <w:rPr>
          <w:rFonts w:ascii="Arial Narrow" w:hAnsi="Arial Narrow"/>
          <w:bCs/>
          <w:szCs w:val="16"/>
          <w:lang w:val="pt-BR"/>
        </w:rPr>
        <w:t xml:space="preserve">4.  GARANTIAS </w:t>
      </w:r>
      <w:bookmarkEnd w:id="36"/>
    </w:p>
    <w:p w14:paraId="188F8DC7" w14:textId="77777777" w:rsidR="00F73C45" w:rsidRPr="00634CF9" w:rsidRDefault="00AA4940">
      <w:pPr>
        <w:jc w:val="both"/>
        <w:rPr>
          <w:rFonts w:ascii="Arial Narrow" w:hAnsi="Arial Narrow" w:cs="Arial"/>
          <w:b/>
          <w:bCs/>
          <w:sz w:val="16"/>
          <w:szCs w:val="16"/>
          <w:lang w:val="pt-BR"/>
        </w:rPr>
      </w:pPr>
      <w:r w:rsidRPr="00634CF9">
        <w:rPr>
          <w:rFonts w:ascii="Arial Narrow" w:hAnsi="Arial Narrow" w:cs="Arial"/>
          <w:b/>
          <w:bCs/>
          <w:sz w:val="16"/>
          <w:szCs w:val="16"/>
          <w:lang w:val="pt-BR"/>
        </w:rPr>
        <w:t xml:space="preserve">4.1  Escopo da garantia.  </w:t>
      </w:r>
      <w:r w:rsidRPr="00634CF9">
        <w:rPr>
          <w:rFonts w:ascii="Arial Narrow" w:hAnsi="Arial Narrow" w:cs="Arial"/>
          <w:sz w:val="16"/>
          <w:szCs w:val="16"/>
          <w:lang w:val="pt-BR"/>
        </w:rPr>
        <w:t xml:space="preserve">A Avaya garante ao Cliente que durante o período de garantia aplicável que os Produtos estarão em conformidade e operarão de acordo com a Documentação aplicável em todos os aspectos materiais. </w:t>
      </w:r>
    </w:p>
    <w:p w14:paraId="563ECF54" w14:textId="77777777" w:rsidR="00F73C45" w:rsidRPr="00634CF9" w:rsidRDefault="00AA4940">
      <w:pPr>
        <w:tabs>
          <w:tab w:val="left" w:pos="360"/>
        </w:tabs>
        <w:jc w:val="both"/>
        <w:rPr>
          <w:rFonts w:ascii="Arial Narrow" w:hAnsi="Arial Narrow" w:cs="Arial"/>
          <w:b/>
          <w:bCs/>
          <w:sz w:val="16"/>
          <w:szCs w:val="16"/>
          <w:lang w:val="pt-BR"/>
        </w:rPr>
      </w:pPr>
      <w:r w:rsidRPr="00634CF9">
        <w:rPr>
          <w:rFonts w:ascii="Arial Narrow" w:hAnsi="Arial Narrow" w:cs="Arial"/>
          <w:b/>
          <w:bCs/>
          <w:sz w:val="16"/>
          <w:szCs w:val="16"/>
          <w:lang w:val="pt-BR"/>
        </w:rPr>
        <w:t>4.2  Período de Garantia.</w:t>
      </w:r>
      <w:r w:rsidRPr="00634CF9">
        <w:rPr>
          <w:rFonts w:ascii="Arial Narrow" w:hAnsi="Arial Narrow" w:cs="Arial"/>
          <w:sz w:val="16"/>
          <w:szCs w:val="16"/>
          <w:lang w:val="pt-BR"/>
        </w:rPr>
        <w:t xml:space="preserve">  Os períodos de garantia são os seguintes: (i) hardware: 12 meses, começando na Data de Entrada em Serviço para hardware instalado na Avaya e na Data de Entrega para todos os outros hardware; e/ou (ii) software e mídia de software:  90 dias, a partir da Data de Entrada em Serviço para o Software Avaya-instalado; na Data de Entrega para todos os outros Softwares e mídias; ou na Data de Início do Termo de Licença de Assinatura como definido no SLS.</w:t>
      </w:r>
    </w:p>
    <w:p w14:paraId="42A4A0A8" w14:textId="48E72AFD"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4.3 </w:t>
      </w:r>
      <w:r w:rsidR="00A51C9C" w:rsidRPr="00634CF9">
        <w:rPr>
          <w:rFonts w:ascii="Arial Narrow" w:hAnsi="Arial Narrow" w:cs="Arial"/>
          <w:b/>
          <w:bCs/>
          <w:sz w:val="16"/>
          <w:szCs w:val="16"/>
          <w:lang w:val="pt-BR"/>
        </w:rPr>
        <w:t>Soluções</w:t>
      </w:r>
      <w:r w:rsidRPr="00634CF9">
        <w:rPr>
          <w:rFonts w:ascii="Arial Narrow" w:hAnsi="Arial Narrow" w:cs="Arial"/>
          <w:sz w:val="16"/>
          <w:szCs w:val="16"/>
          <w:lang w:val="pt-BR"/>
        </w:rPr>
        <w:t xml:space="preserve">. Se um Produto não estiver em conformidade com a garantia acima e a Avaya receber do Cliente, durante o período de garantia aplicável, um aviso por escrito descrevendo com detalhes razoáveis como o Produto não está em conformidade, então </w:t>
      </w:r>
      <w:r w:rsidRPr="00634CF9">
        <w:rPr>
          <w:rFonts w:ascii="Arial Narrow" w:hAnsi="Arial Narrow" w:cs="Arial"/>
          <w:color w:val="000000" w:themeColor="text1"/>
          <w:sz w:val="16"/>
          <w:szCs w:val="16"/>
          <w:lang w:val="pt-BR"/>
        </w:rPr>
        <w:t xml:space="preserve">o único e exclusivo recurso do Cliente, a </w:t>
      </w:r>
      <w:r w:rsidRPr="00634CF9">
        <w:rPr>
          <w:rFonts w:ascii="Arial Narrow" w:hAnsi="Arial Narrow" w:cs="Arial"/>
          <w:sz w:val="16"/>
          <w:szCs w:val="16"/>
          <w:lang w:val="pt-BR"/>
        </w:rPr>
        <w:t xml:space="preserve">Avaya irá, a seu critério: (i) reparar ou substituir o mesmo para alcançar a conformidade ou (ii) reembolsar ao Cliente as taxas aplicáveis pagas pelo hardware ou Software não-conforme, após a devolução do hardware ou Software não-conforme, mídia de Software à Avaya, de acordo com as instruções da Avaya. O Cliente devolverá os Produtos sujeitos a uma reclamação de garantia à Avaya, de acordo com as instruções da Avaya. O hardware de substituição pode ser novo, recondicionado na fábrica, reformado, re-manufaturado ou funcionalmente equivalente e será fornecido somente em uma base de troca. O hardware devolvido que tiver sido substituído pela Avaya se tornará propriedade da Avaya. Os produtos de substituição são garantidos como acima para o restante do período de garantia original aplicável do Produto. Para reclamações de garantia de Software, a Avaya fornecerá acesso ao conteúdo corretivo de Software disponível e à base de conhecimento de suporte ao Produto em regime de auto-serviço. </w:t>
      </w:r>
    </w:p>
    <w:p w14:paraId="40B43063" w14:textId="77777777"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4.4  Custos</w:t>
      </w:r>
      <w:r w:rsidRPr="00634CF9">
        <w:rPr>
          <w:rFonts w:ascii="Arial Narrow" w:hAnsi="Arial Narrow" w:cs="Arial"/>
          <w:sz w:val="16"/>
          <w:szCs w:val="16"/>
          <w:lang w:val="pt-BR"/>
        </w:rPr>
        <w:t>. Se um Produto for devolvido dentro do período de garantia aplicável sujeito a uma reclamação de garantia válida, a Avaya não cobrará por nenhum reparo, substituição, identificação ou correção de erro, ou devolução de remessa do Produto não conforme. Se a Avaya determinar que o Produto estava operando em conformidade com sua garantia aplicável, a Avaya poderá cobrar do Cliente pelos esforços de identificação ou correção de erros, reparos, substituição e custos de envio, de acordo com o horário atual da Avaya e taxas de materiais.</w:t>
      </w:r>
      <w:bookmarkStart w:id="37" w:name="_Hlk19704407"/>
    </w:p>
    <w:bookmarkEnd w:id="37"/>
    <w:p w14:paraId="5BB11A42" w14:textId="770D8591" w:rsidR="00F73C45" w:rsidRPr="00634CF9" w:rsidRDefault="00AA4940">
      <w:pPr>
        <w:tabs>
          <w:tab w:val="left" w:pos="360"/>
        </w:tabs>
        <w:jc w:val="both"/>
        <w:rPr>
          <w:rFonts w:ascii="Arial Narrow" w:hAnsi="Arial Narrow" w:cs="Arial"/>
          <w:b/>
          <w:bCs/>
          <w:sz w:val="16"/>
          <w:szCs w:val="16"/>
          <w:lang w:val="pt-BR"/>
        </w:rPr>
      </w:pPr>
      <w:r w:rsidRPr="00634CF9">
        <w:rPr>
          <w:rFonts w:ascii="Arial Narrow" w:hAnsi="Arial Narrow" w:cs="Arial"/>
          <w:b/>
          <w:bCs/>
          <w:sz w:val="16"/>
          <w:szCs w:val="16"/>
          <w:lang w:val="pt-BR"/>
        </w:rPr>
        <w:t xml:space="preserve">4.5 Exclusões e </w:t>
      </w:r>
      <w:r w:rsidR="00A51C9C" w:rsidRPr="00634CF9">
        <w:rPr>
          <w:rFonts w:ascii="Arial Narrow" w:hAnsi="Arial Narrow" w:cs="Arial"/>
          <w:b/>
          <w:bCs/>
          <w:sz w:val="16"/>
          <w:szCs w:val="16"/>
          <w:lang w:val="pt-BR"/>
        </w:rPr>
        <w:t>Renúncias</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 xml:space="preserve">As garantias não se estendem a qualquer dano, mau funcionamento ou não-conformidade causados por: (i) uso de Produtos pelo Cliente em violação da licença concedida sob este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ou de forma inconsistente com a Documentação; (ii) desgaste normal devido ao uso do Produto, incluindo, mas não limitado a, cosméticos e riscos de exposição do Produto; (iii) uso de equipamentos, softwares ou instalações não fornecidos pela Avaya com os Produtos (exceto na medida prevista na Documentação); (iv) falha do Cliente em seguir as instruções de instalação, operação ou suporte da Avaya; (v) falha do Cliente em permitir a Avaya em tempo hábil, remotamente ou de outra forma, aos Produtos; ou (vi) falha na implementação de atualizações fornecidas pela Avaya. As garantias não se estendem aos Produtos que foram atendidos ou modificados por uma parte que não seja a Avaya ou um terceiro especificamente autorizado pela Avaya a fornecer o serviço ou modificação</w:t>
      </w:r>
      <w:r w:rsidR="00AF3D82" w:rsidRPr="00634CF9">
        <w:rPr>
          <w:rFonts w:ascii="Arial Narrow" w:hAnsi="Arial Narrow" w:cs="Arial"/>
          <w:sz w:val="16"/>
          <w:szCs w:val="16"/>
          <w:lang w:val="pt-BR"/>
        </w:rPr>
        <w:t>.</w:t>
      </w:r>
    </w:p>
    <w:p w14:paraId="34493D14" w14:textId="77777777" w:rsidR="00D92F18" w:rsidRPr="00634CF9" w:rsidRDefault="00D92F18" w:rsidP="00D92F18">
      <w:pPr>
        <w:tabs>
          <w:tab w:val="left" w:pos="360"/>
        </w:tabs>
        <w:jc w:val="both"/>
        <w:rPr>
          <w:rFonts w:ascii="Arial Narrow" w:hAnsi="Arial Narrow" w:cs="Arial"/>
          <w:b/>
          <w:bCs/>
          <w:sz w:val="16"/>
          <w:szCs w:val="16"/>
          <w:lang w:val="pt-BR"/>
        </w:rPr>
      </w:pPr>
    </w:p>
    <w:p w14:paraId="78B8FFB4"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5</w:t>
      </w:r>
      <w:r w:rsidR="00D92F18" w:rsidRPr="00634CF9">
        <w:rPr>
          <w:rFonts w:ascii="Arial Narrow" w:hAnsi="Arial Narrow"/>
          <w:szCs w:val="16"/>
          <w:lang w:val="pt-BR"/>
        </w:rPr>
        <w:t>. DEFINIÇÕES</w:t>
      </w:r>
    </w:p>
    <w:p w14:paraId="0F7FDAAA" w14:textId="33FAE9FC" w:rsidR="00AC2F5E" w:rsidRPr="00AC2F5E" w:rsidRDefault="00AC2F5E" w:rsidP="00AC2F5E">
      <w:pPr>
        <w:tabs>
          <w:tab w:val="left" w:pos="360"/>
        </w:tabs>
        <w:jc w:val="both"/>
        <w:rPr>
          <w:rFonts w:ascii="Arial Narrow" w:hAnsi="Arial Narrow" w:cs="Arial"/>
          <w:sz w:val="16"/>
          <w:szCs w:val="16"/>
          <w:lang w:val="pt-BR"/>
        </w:rPr>
      </w:pPr>
      <w:r w:rsidRPr="00C83FD1">
        <w:rPr>
          <w:rFonts w:ascii="Arial Narrow" w:hAnsi="Arial Narrow" w:cs="Arial"/>
          <w:b/>
          <w:bCs/>
          <w:sz w:val="16"/>
          <w:szCs w:val="16"/>
          <w:lang w:val="pt-BR"/>
        </w:rPr>
        <w:t>"Data d</w:t>
      </w:r>
      <w:r w:rsidR="00850DF8">
        <w:rPr>
          <w:rFonts w:ascii="Arial Narrow" w:hAnsi="Arial Narrow" w:cs="Arial"/>
          <w:b/>
          <w:bCs/>
          <w:sz w:val="16"/>
          <w:szCs w:val="16"/>
          <w:lang w:val="pt-BR"/>
        </w:rPr>
        <w:t xml:space="preserve">e </w:t>
      </w:r>
      <w:r w:rsidRPr="00C83FD1">
        <w:rPr>
          <w:rFonts w:ascii="Arial Narrow" w:hAnsi="Arial Narrow" w:cs="Arial"/>
          <w:b/>
          <w:bCs/>
          <w:sz w:val="16"/>
          <w:szCs w:val="16"/>
          <w:lang w:val="pt-BR"/>
        </w:rPr>
        <w:t>Serviço"</w:t>
      </w:r>
      <w:r w:rsidRPr="00AC2F5E">
        <w:rPr>
          <w:rFonts w:ascii="Arial Narrow" w:hAnsi="Arial Narrow" w:cs="Arial"/>
          <w:sz w:val="16"/>
          <w:szCs w:val="16"/>
          <w:lang w:val="pt-BR"/>
        </w:rPr>
        <w:t xml:space="preserve"> significa a data anterior de (i) a Avaya notificar o Cliente de que os Produtos estão instalados e disponíveis para uso em produção; ou (ii) o Cliente começar a usar o Produto em um ambiente de produção.</w:t>
      </w:r>
    </w:p>
    <w:p w14:paraId="36F46F7E" w14:textId="5CC9F95F" w:rsidR="00AC2F5E" w:rsidRPr="00AC2F5E" w:rsidRDefault="00AC2F5E" w:rsidP="00AC2F5E">
      <w:pPr>
        <w:tabs>
          <w:tab w:val="left" w:pos="360"/>
        </w:tabs>
        <w:jc w:val="both"/>
        <w:rPr>
          <w:rFonts w:ascii="Arial Narrow" w:hAnsi="Arial Narrow" w:cs="Arial"/>
          <w:sz w:val="16"/>
          <w:szCs w:val="16"/>
          <w:lang w:val="pt-BR"/>
        </w:rPr>
      </w:pPr>
      <w:r w:rsidRPr="00C83FD1">
        <w:rPr>
          <w:rFonts w:ascii="Arial Narrow" w:hAnsi="Arial Narrow" w:cs="Arial"/>
          <w:b/>
          <w:bCs/>
          <w:sz w:val="16"/>
          <w:szCs w:val="16"/>
          <w:lang w:val="pt-BR"/>
        </w:rPr>
        <w:t>"Subscription Licensing Supplement"</w:t>
      </w:r>
      <w:r w:rsidRPr="00AC2F5E">
        <w:rPr>
          <w:rFonts w:ascii="Arial Narrow" w:hAnsi="Arial Narrow" w:cs="Arial"/>
          <w:sz w:val="16"/>
          <w:szCs w:val="16"/>
          <w:lang w:val="pt-BR"/>
        </w:rPr>
        <w:t xml:space="preserve"> (Suplemento de Licenciamento de Assinatura) ou "SLS" significa o documento de descrição da oferta da Avaya para Licenças de Assinatura, então em vigor, encontrado em http://support.avaya.com/LicenseInfo https://www.avaya.com/en/legal-service-descriptions/ ou em um site sucessor e incorporado a este </w:t>
      </w:r>
      <w:r w:rsidR="002F1E94">
        <w:rPr>
          <w:rFonts w:ascii="Arial Narrow" w:hAnsi="Arial Narrow" w:cs="Arial"/>
          <w:sz w:val="16"/>
          <w:szCs w:val="16"/>
          <w:lang w:val="pt-BR"/>
        </w:rPr>
        <w:t>CONTRATO</w:t>
      </w:r>
      <w:r w:rsidRPr="00AC2F5E">
        <w:rPr>
          <w:rFonts w:ascii="Arial Narrow" w:hAnsi="Arial Narrow" w:cs="Arial"/>
          <w:sz w:val="16"/>
          <w:szCs w:val="16"/>
          <w:lang w:val="pt-BR"/>
        </w:rPr>
        <w:t xml:space="preserve"> por esta referência a partir da data de aceitação de um Pedido pela Avaya. </w:t>
      </w:r>
    </w:p>
    <w:p w14:paraId="008CAB97" w14:textId="4B70885A" w:rsidR="00D92F18" w:rsidRPr="00634CF9" w:rsidRDefault="00AC2F5E" w:rsidP="00AC2F5E">
      <w:pPr>
        <w:tabs>
          <w:tab w:val="left" w:pos="360"/>
        </w:tabs>
        <w:jc w:val="both"/>
        <w:rPr>
          <w:rFonts w:ascii="Arial Narrow" w:hAnsi="Arial Narrow" w:cs="Arial"/>
          <w:b/>
          <w:bCs/>
          <w:sz w:val="16"/>
          <w:szCs w:val="16"/>
          <w:lang w:val="pt-BR"/>
        </w:rPr>
      </w:pPr>
      <w:r w:rsidRPr="00C83FD1">
        <w:rPr>
          <w:rFonts w:ascii="Arial Narrow" w:hAnsi="Arial Narrow" w:cs="Arial"/>
          <w:b/>
          <w:bCs/>
          <w:sz w:val="16"/>
          <w:szCs w:val="16"/>
          <w:lang w:val="pt-BR"/>
        </w:rPr>
        <w:t xml:space="preserve">"Licença(s) </w:t>
      </w:r>
      <w:r w:rsidR="003F256D">
        <w:rPr>
          <w:rFonts w:ascii="Arial Narrow" w:hAnsi="Arial Narrow" w:cs="Arial"/>
          <w:b/>
          <w:bCs/>
          <w:sz w:val="16"/>
          <w:szCs w:val="16"/>
          <w:lang w:val="pt-BR"/>
        </w:rPr>
        <w:t>por</w:t>
      </w:r>
      <w:r w:rsidRPr="00C83FD1">
        <w:rPr>
          <w:rFonts w:ascii="Arial Narrow" w:hAnsi="Arial Narrow" w:cs="Arial"/>
          <w:b/>
          <w:bCs/>
          <w:sz w:val="16"/>
          <w:szCs w:val="16"/>
          <w:lang w:val="pt-BR"/>
        </w:rPr>
        <w:t xml:space="preserve"> Assinatura"</w:t>
      </w:r>
      <w:r w:rsidRPr="00AC2F5E">
        <w:rPr>
          <w:rFonts w:ascii="Arial Narrow" w:hAnsi="Arial Narrow" w:cs="Arial"/>
          <w:sz w:val="16"/>
          <w:szCs w:val="16"/>
          <w:lang w:val="pt-BR"/>
        </w:rPr>
        <w:t xml:space="preserve"> significa as licenças de software solicitadas pelo Cliente que estão sujeitas a uma assinatura.</w:t>
      </w:r>
    </w:p>
    <w:p w14:paraId="2F9F694B" w14:textId="77777777" w:rsidR="00D92F18" w:rsidRPr="00634CF9" w:rsidRDefault="00D92F18" w:rsidP="00D92F18">
      <w:pPr>
        <w:rPr>
          <w:rFonts w:ascii="Arial Narrow" w:hAnsi="Arial Narrow" w:cs="Arial"/>
          <w:sz w:val="19"/>
          <w:szCs w:val="19"/>
          <w:lang w:val="pt-BR"/>
        </w:rPr>
        <w:sectPr w:rsidR="00D92F18" w:rsidRPr="00634CF9">
          <w:type w:val="continuous"/>
          <w:pgSz w:w="12240" w:h="15840" w:code="1"/>
          <w:pgMar w:top="720" w:right="720" w:bottom="720" w:left="720" w:header="507" w:footer="348" w:gutter="0"/>
          <w:pgNumType w:start="1"/>
          <w:cols w:num="2" w:space="720"/>
          <w:docGrid w:linePitch="360"/>
        </w:sectPr>
      </w:pPr>
    </w:p>
    <w:p w14:paraId="6EBB79C3" w14:textId="50317BA1" w:rsidR="00D92F18" w:rsidRPr="00634CF9" w:rsidRDefault="00D92F18">
      <w:pPr>
        <w:rPr>
          <w:rFonts w:ascii="Arial Narrow" w:hAnsi="Arial Narrow" w:cs="Arial"/>
          <w:sz w:val="17"/>
          <w:szCs w:val="17"/>
          <w:lang w:val="pt-BR"/>
        </w:rPr>
      </w:pPr>
    </w:p>
    <w:p w14:paraId="153C0BAD" w14:textId="77777777" w:rsidR="00065573" w:rsidRDefault="00065573">
      <w:r>
        <w:br w:type="page"/>
      </w:r>
    </w:p>
    <w:tbl>
      <w:tblPr>
        <w:tblStyle w:val="TableGrid"/>
        <w:tblW w:w="10998" w:type="dxa"/>
        <w:shd w:val="clear" w:color="auto" w:fill="FF0000"/>
        <w:tblLook w:val="04A0" w:firstRow="1" w:lastRow="0" w:firstColumn="1" w:lastColumn="0" w:noHBand="0" w:noVBand="1"/>
      </w:tblPr>
      <w:tblGrid>
        <w:gridCol w:w="10998"/>
      </w:tblGrid>
      <w:tr w:rsidR="005B143B" w:rsidRPr="00D17D26" w14:paraId="5D106CE6" w14:textId="77777777" w:rsidTr="00E7656A">
        <w:trPr>
          <w:trHeight w:val="258"/>
        </w:trPr>
        <w:tc>
          <w:tcPr>
            <w:tcW w:w="10998" w:type="dxa"/>
            <w:tcBorders>
              <w:top w:val="single" w:sz="4" w:space="0" w:color="C0504D"/>
              <w:left w:val="single" w:sz="4" w:space="0" w:color="C0504D"/>
              <w:bottom w:val="single" w:sz="4" w:space="0" w:color="C0504D"/>
              <w:right w:val="single" w:sz="4" w:space="0" w:color="C0504D"/>
            </w:tcBorders>
            <w:shd w:val="clear" w:color="auto" w:fill="FF0000"/>
          </w:tcPr>
          <w:p w14:paraId="293B253D" w14:textId="081E80B3" w:rsidR="00F73C45" w:rsidRPr="00634CF9" w:rsidRDefault="00AA4940">
            <w:pPr>
              <w:keepNext/>
              <w:suppressAutoHyphens/>
              <w:jc w:val="both"/>
              <w:outlineLvl w:val="0"/>
              <w:rPr>
                <w:rFonts w:ascii="Arial Narrow" w:hAnsi="Arial Narrow"/>
                <w:b/>
                <w:snapToGrid w:val="0"/>
                <w:color w:val="FFFFFF" w:themeColor="background1"/>
                <w:sz w:val="16"/>
                <w:szCs w:val="16"/>
                <w:lang w:val="pt-BR"/>
              </w:rPr>
            </w:pPr>
            <w:r w:rsidRPr="00634CF9">
              <w:rPr>
                <w:rFonts w:ascii="Arial Narrow" w:hAnsi="Arial Narrow"/>
                <w:b/>
                <w:snapToGrid w:val="0"/>
                <w:color w:val="FFFFFF" w:themeColor="background1"/>
                <w:sz w:val="16"/>
                <w:szCs w:val="16"/>
                <w:lang w:val="pt-BR"/>
              </w:rPr>
              <w:lastRenderedPageBreak/>
              <w:t xml:space="preserve">Termos </w:t>
            </w:r>
            <w:r w:rsidR="00C64B80" w:rsidRPr="00634CF9">
              <w:rPr>
                <w:rFonts w:ascii="Arial Narrow" w:hAnsi="Arial Narrow"/>
                <w:b/>
                <w:snapToGrid w:val="0"/>
                <w:color w:val="FFFFFF" w:themeColor="background1"/>
                <w:sz w:val="16"/>
                <w:szCs w:val="16"/>
                <w:lang w:val="pt-BR"/>
              </w:rPr>
              <w:t>E</w:t>
            </w:r>
            <w:r w:rsidRPr="00634CF9">
              <w:rPr>
                <w:rFonts w:ascii="Arial Narrow" w:hAnsi="Arial Narrow"/>
                <w:b/>
                <w:snapToGrid w:val="0"/>
                <w:color w:val="FFFFFF" w:themeColor="background1"/>
                <w:sz w:val="16"/>
                <w:szCs w:val="16"/>
                <w:lang w:val="pt-BR"/>
              </w:rPr>
              <w:t>specíficos d</w:t>
            </w:r>
            <w:r w:rsidR="003F256D">
              <w:rPr>
                <w:rFonts w:ascii="Arial Narrow" w:hAnsi="Arial Narrow"/>
                <w:b/>
                <w:snapToGrid w:val="0"/>
                <w:color w:val="FFFFFF" w:themeColor="background1"/>
                <w:sz w:val="16"/>
                <w:szCs w:val="16"/>
                <w:lang w:val="pt-BR"/>
              </w:rPr>
              <w:t>a Oferta</w:t>
            </w:r>
            <w:r w:rsidRPr="00634CF9">
              <w:rPr>
                <w:rFonts w:ascii="Arial Narrow" w:hAnsi="Arial Narrow"/>
                <w:b/>
                <w:snapToGrid w:val="0"/>
                <w:color w:val="FFFFFF" w:themeColor="background1"/>
                <w:sz w:val="16"/>
                <w:szCs w:val="16"/>
                <w:lang w:val="pt-BR"/>
              </w:rPr>
              <w:t xml:space="preserve">: Serviços Profissionais </w:t>
            </w:r>
          </w:p>
        </w:tc>
      </w:tr>
    </w:tbl>
    <w:p w14:paraId="5A2EA84B" w14:textId="77777777" w:rsidR="005B143B" w:rsidRPr="00634CF9" w:rsidRDefault="005B143B" w:rsidP="005B143B">
      <w:pPr>
        <w:jc w:val="both"/>
        <w:rPr>
          <w:rFonts w:ascii="Arial Narrow" w:hAnsi="Arial Narrow" w:cs="Arial"/>
          <w:sz w:val="16"/>
          <w:szCs w:val="16"/>
          <w:lang w:val="pt-BR"/>
        </w:rPr>
      </w:pPr>
    </w:p>
    <w:p w14:paraId="4AFB1EEF" w14:textId="1C149B12" w:rsidR="00F73C45" w:rsidRPr="00634CF9" w:rsidRDefault="00AA4940">
      <w:pPr>
        <w:jc w:val="both"/>
        <w:rPr>
          <w:rFonts w:ascii="Arial Narrow" w:hAnsi="Arial Narrow" w:cs="Arial"/>
          <w:sz w:val="16"/>
          <w:szCs w:val="16"/>
          <w:lang w:val="pt-BR"/>
        </w:rPr>
      </w:pPr>
      <w:r w:rsidRPr="00634CF9">
        <w:rPr>
          <w:rFonts w:ascii="Arial Narrow" w:hAnsi="Arial Narrow" w:cs="Arial"/>
          <w:sz w:val="16"/>
          <w:szCs w:val="16"/>
          <w:lang w:val="pt-BR"/>
        </w:rPr>
        <w:t xml:space="preserve">Estes Termos de Serviços Profissionais se aplicam na medida em que o Cliente compre quaisquer Serviços Profissionais sob o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Estes termos são parte do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entre a Avaya e o Cliente.  Os termos capitalizados têm o significado dado nas Definições.</w:t>
      </w:r>
    </w:p>
    <w:p w14:paraId="1EDEA0ED" w14:textId="77777777" w:rsidR="005B143B" w:rsidRPr="00634CF9" w:rsidRDefault="005B143B" w:rsidP="005B143B">
      <w:pPr>
        <w:rPr>
          <w:rFonts w:ascii="Arial Narrow" w:hAnsi="Arial Narrow" w:cs="Arial"/>
          <w:b/>
          <w:sz w:val="16"/>
          <w:szCs w:val="16"/>
          <w:lang w:val="pt-BR"/>
        </w:rPr>
      </w:pPr>
    </w:p>
    <w:p w14:paraId="5DD05F5D" w14:textId="77777777" w:rsidR="005B143B" w:rsidRPr="00634CF9" w:rsidRDefault="005B143B" w:rsidP="005B143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lang w:val="pt-BR"/>
        </w:rPr>
        <w:sectPr w:rsidR="005B143B" w:rsidRPr="00634CF9" w:rsidSect="003D4A1B">
          <w:footerReference w:type="default" r:id="rId21"/>
          <w:footerReference w:type="first" r:id="rId22"/>
          <w:type w:val="continuous"/>
          <w:pgSz w:w="12240" w:h="15840" w:code="1"/>
          <w:pgMar w:top="91" w:right="720" w:bottom="720" w:left="720" w:header="237" w:footer="348" w:gutter="0"/>
          <w:pgNumType w:start="5"/>
          <w:cols w:space="720"/>
          <w:docGrid w:linePitch="360"/>
        </w:sectPr>
      </w:pPr>
    </w:p>
    <w:p w14:paraId="1DE766A0"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1. ESCOPO</w:t>
      </w:r>
    </w:p>
    <w:p w14:paraId="5158DAEC" w14:textId="5D8DBE01"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sz w:val="16"/>
          <w:szCs w:val="16"/>
          <w:lang w:val="pt-BR"/>
        </w:rPr>
        <w:t xml:space="preserve">A Avaya fornecerá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conforme especificado em um </w:t>
      </w:r>
      <w:r w:rsidR="00C64B80" w:rsidRPr="00634CF9">
        <w:rPr>
          <w:rFonts w:ascii="Arial Narrow" w:hAnsi="Arial Narrow" w:cs="Arial"/>
          <w:sz w:val="16"/>
          <w:szCs w:val="16"/>
          <w:lang w:val="pt-BR"/>
        </w:rPr>
        <w:t>Pedido</w:t>
      </w:r>
      <w:r w:rsidR="003F256D">
        <w:rPr>
          <w:rFonts w:ascii="Arial Narrow" w:hAnsi="Arial Narrow" w:cs="Arial"/>
          <w:sz w:val="16"/>
          <w:szCs w:val="16"/>
          <w:lang w:val="pt-BR"/>
        </w:rPr>
        <w:t>, Proposta</w:t>
      </w:r>
      <w:r w:rsidRPr="00634CF9">
        <w:rPr>
          <w:rFonts w:ascii="Arial Narrow" w:hAnsi="Arial Narrow" w:cs="Arial"/>
          <w:sz w:val="16"/>
          <w:szCs w:val="16"/>
          <w:lang w:val="pt-BR"/>
        </w:rPr>
        <w:t>, uma SOW (</w:t>
      </w:r>
      <w:r w:rsidR="00C64B80" w:rsidRPr="00634CF9">
        <w:rPr>
          <w:rFonts w:ascii="Arial Narrow" w:hAnsi="Arial Narrow" w:cs="Arial"/>
          <w:sz w:val="16"/>
          <w:szCs w:val="16"/>
          <w:lang w:val="pt-BR"/>
        </w:rPr>
        <w:t>o</w:t>
      </w:r>
      <w:r w:rsidRPr="00634CF9">
        <w:rPr>
          <w:rFonts w:ascii="Arial Narrow" w:hAnsi="Arial Narrow" w:cs="Arial"/>
          <w:sz w:val="16"/>
          <w:szCs w:val="16"/>
          <w:lang w:val="pt-BR"/>
        </w:rPr>
        <w:t xml:space="preserve"> "</w:t>
      </w:r>
      <w:r w:rsidR="00C64B80" w:rsidRPr="00634CF9">
        <w:rPr>
          <w:rFonts w:ascii="Arial Narrow" w:hAnsi="Arial Narrow" w:cs="Arial"/>
          <w:sz w:val="16"/>
          <w:szCs w:val="16"/>
          <w:lang w:val="pt-BR"/>
        </w:rPr>
        <w:t>Pedido</w:t>
      </w:r>
      <w:r w:rsidRPr="00634CF9">
        <w:rPr>
          <w:rFonts w:ascii="Arial Narrow" w:hAnsi="Arial Narrow" w:cs="Arial"/>
          <w:sz w:val="16"/>
          <w:szCs w:val="16"/>
          <w:lang w:val="pt-BR"/>
        </w:rPr>
        <w:t xml:space="preserve">") descrevendo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a serem realizados.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podem incluir instalação e configuração de Produtos, consultoria e outros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onde a Avaya cria um Deliverable e/ou completa outros objetivos definidos ou uma fase do projeto em uma base de marco, tempo e material, ou outra base.  </w:t>
      </w:r>
    </w:p>
    <w:p w14:paraId="58D35E8F" w14:textId="77777777" w:rsidR="005B143B" w:rsidRPr="00634CF9" w:rsidRDefault="005B143B" w:rsidP="005B143B">
      <w:pPr>
        <w:tabs>
          <w:tab w:val="left" w:pos="360"/>
        </w:tabs>
        <w:jc w:val="both"/>
        <w:rPr>
          <w:rFonts w:ascii="Arial Narrow" w:hAnsi="Arial Narrow" w:cs="Arial"/>
          <w:sz w:val="16"/>
          <w:szCs w:val="16"/>
          <w:lang w:val="pt-BR"/>
        </w:rPr>
      </w:pPr>
      <w:r w:rsidRPr="00634CF9">
        <w:rPr>
          <w:rFonts w:ascii="Arial Narrow" w:hAnsi="Arial Narrow" w:cs="Arial"/>
          <w:sz w:val="16"/>
          <w:szCs w:val="16"/>
          <w:lang w:val="pt-BR"/>
        </w:rPr>
        <w:t xml:space="preserve"> </w:t>
      </w:r>
    </w:p>
    <w:p w14:paraId="3FDF7116"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2. ACEITAÇÃO</w:t>
      </w:r>
    </w:p>
    <w:p w14:paraId="7A022A5C" w14:textId="77777777" w:rsidR="00F73C45" w:rsidRPr="00634CF9" w:rsidRDefault="00AA4940">
      <w:pPr>
        <w:pStyle w:val="ListParagraph"/>
        <w:tabs>
          <w:tab w:val="left" w:pos="0"/>
          <w:tab w:val="left" w:pos="360"/>
        </w:tabs>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2.1</w:t>
      </w:r>
      <w:r w:rsidRPr="00634CF9">
        <w:rPr>
          <w:rFonts w:ascii="Arial Narrow" w:hAnsi="Arial Narrow" w:cs="Arial"/>
          <w:sz w:val="16"/>
          <w:szCs w:val="16"/>
          <w:lang w:val="pt-BR"/>
        </w:rPr>
        <w:t xml:space="preserve">. </w:t>
      </w:r>
      <w:r w:rsidRPr="00634CF9">
        <w:rPr>
          <w:rFonts w:ascii="Arial Narrow" w:hAnsi="Arial Narrow" w:cs="Arial"/>
          <w:sz w:val="16"/>
          <w:szCs w:val="16"/>
          <w:lang w:val="pt-BR"/>
        </w:rPr>
        <w:tab/>
      </w:r>
      <w:r w:rsidRPr="00634CF9">
        <w:rPr>
          <w:rFonts w:ascii="Arial Narrow" w:hAnsi="Arial Narrow" w:cs="Arial"/>
          <w:b/>
          <w:bCs/>
          <w:sz w:val="16"/>
          <w:szCs w:val="16"/>
          <w:lang w:val="pt-BR"/>
        </w:rPr>
        <w:t>Serviços T&amp;M.</w:t>
      </w:r>
      <w:r w:rsidRPr="00634CF9">
        <w:rPr>
          <w:rFonts w:ascii="Arial Narrow" w:hAnsi="Arial Narrow" w:cs="Arial"/>
          <w:sz w:val="16"/>
          <w:szCs w:val="16"/>
          <w:lang w:val="pt-BR"/>
        </w:rPr>
        <w:t xml:space="preserve"> Os serviços da T&amp;M são considerados aceitos após o desempenho.</w:t>
      </w:r>
    </w:p>
    <w:p w14:paraId="402015AA" w14:textId="1DEB864F" w:rsidR="00F73C45" w:rsidRPr="00634CF9" w:rsidRDefault="00AA4940">
      <w:pPr>
        <w:pStyle w:val="ListParagraph"/>
        <w:tabs>
          <w:tab w:val="left" w:pos="0"/>
          <w:tab w:val="left" w:pos="360"/>
        </w:tabs>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2.2</w:t>
      </w:r>
      <w:r w:rsidRPr="00634CF9">
        <w:rPr>
          <w:rFonts w:ascii="Arial Narrow" w:hAnsi="Arial Narrow" w:cs="Arial"/>
          <w:sz w:val="16"/>
          <w:szCs w:val="16"/>
          <w:lang w:val="pt-BR"/>
        </w:rPr>
        <w:t xml:space="preserve">  </w:t>
      </w:r>
      <w:r w:rsidRPr="00634CF9">
        <w:rPr>
          <w:rFonts w:ascii="Arial Narrow" w:hAnsi="Arial Narrow" w:cs="Arial"/>
          <w:sz w:val="16"/>
          <w:szCs w:val="16"/>
          <w:lang w:val="pt-BR"/>
        </w:rPr>
        <w:tab/>
      </w:r>
      <w:r w:rsidRPr="00634CF9">
        <w:rPr>
          <w:rFonts w:ascii="Arial Narrow" w:hAnsi="Arial Narrow" w:cs="Arial"/>
          <w:b/>
          <w:sz w:val="16"/>
          <w:szCs w:val="16"/>
          <w:lang w:val="pt-BR"/>
        </w:rPr>
        <w:t>Pedido sem Procedimentos de Aceitação</w:t>
      </w:r>
      <w:r w:rsidRPr="00634CF9">
        <w:rPr>
          <w:rFonts w:ascii="Arial Narrow" w:hAnsi="Arial Narrow" w:cs="Arial"/>
          <w:sz w:val="16"/>
          <w:szCs w:val="16"/>
          <w:lang w:val="pt-BR"/>
        </w:rPr>
        <w:t xml:space="preserve">. Quando </w:t>
      </w:r>
      <w:r w:rsidR="00C64B80" w:rsidRPr="00634CF9">
        <w:rPr>
          <w:rFonts w:ascii="Arial Narrow" w:hAnsi="Arial Narrow" w:cs="Arial"/>
          <w:sz w:val="16"/>
          <w:szCs w:val="16"/>
          <w:lang w:val="pt-BR"/>
        </w:rPr>
        <w:t>o Pedido</w:t>
      </w:r>
      <w:r w:rsidRPr="00634CF9">
        <w:rPr>
          <w:rFonts w:ascii="Arial Narrow" w:hAnsi="Arial Narrow" w:cs="Arial"/>
          <w:sz w:val="16"/>
          <w:szCs w:val="16"/>
          <w:lang w:val="pt-BR"/>
        </w:rPr>
        <w:t xml:space="preserve"> não contém critérios e procedimentos específicos de aceitação,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são considerados aceitos no primeiro dos dois: (i) Avaya fornecendo aviso de conclusão ao Cliente; ou (ii) assinatura pelo Cliente de um certificado de aceitação. </w:t>
      </w:r>
    </w:p>
    <w:p w14:paraId="29EBF98B" w14:textId="4D6E7D02" w:rsidR="00F73C45" w:rsidRPr="00634CF9" w:rsidRDefault="00AA4940">
      <w:pPr>
        <w:pStyle w:val="ListParagraph"/>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2.3</w:t>
      </w:r>
      <w:r w:rsidRPr="00634CF9">
        <w:rPr>
          <w:rFonts w:ascii="Arial Narrow" w:hAnsi="Arial Narrow" w:cs="Arial"/>
          <w:b/>
          <w:sz w:val="16"/>
          <w:szCs w:val="16"/>
          <w:lang w:val="pt-BR"/>
        </w:rPr>
        <w:t xml:space="preserve">  Ordem com Procedimentos de Aceitação</w:t>
      </w:r>
      <w:r w:rsidRPr="00634CF9">
        <w:rPr>
          <w:rFonts w:ascii="Arial Narrow" w:hAnsi="Arial Narrow" w:cs="Arial"/>
          <w:sz w:val="16"/>
          <w:szCs w:val="16"/>
          <w:lang w:val="pt-BR"/>
        </w:rPr>
        <w:t xml:space="preserv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são considerados aceitos no primeiro dos dois: (i) do término do período de aceitação conforme estabelecido no Pedido, a menos que antes do término do período de aceitação a Avaya tenha recebido do Cliente um aviso de rejeição; ou (ii) da assinatura pelo Cliente de um certificado de aceitação. Se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 estiverem em conformidade com os critérios de aceitação acordados e a Avaya tiver recebido um aviso de rejeição, então a Avaya reatará a execução dos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não-conformes e os submeterá novamente para aceitação, conforme descrito acima. Se, após a reapresentação,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 estiverem em conformidade com os critérios de aceitação acordados em qualquer aspecto material, então os únicos e exclusivos recursos do Cliente serão para o Cliente: (i) encerrar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não-conformes e devolver todos os Produtos não-conformes para reembolso </w:t>
      </w:r>
      <w:r w:rsidR="00E96B17">
        <w:rPr>
          <w:rFonts w:ascii="Arial Narrow" w:hAnsi="Arial Narrow" w:cs="Arial"/>
          <w:sz w:val="16"/>
          <w:szCs w:val="16"/>
          <w:lang w:val="pt-BR"/>
        </w:rPr>
        <w:t>dos valores pagos</w:t>
      </w:r>
      <w:r w:rsidRPr="00634CF9">
        <w:rPr>
          <w:rFonts w:ascii="Arial Narrow" w:hAnsi="Arial Narrow" w:cs="Arial"/>
          <w:sz w:val="16"/>
          <w:szCs w:val="16"/>
          <w:lang w:val="pt-BR"/>
        </w:rPr>
        <w:t xml:space="preserve"> sob a SOW pelos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não-conformes; ou (i) aceitar os </w:t>
      </w:r>
      <w:r w:rsidR="000E00DF" w:rsidRPr="00634CF9">
        <w:rPr>
          <w:rFonts w:ascii="Arial Narrow" w:hAnsi="Arial Narrow" w:cs="Arial"/>
          <w:sz w:val="16"/>
          <w:szCs w:val="16"/>
          <w:lang w:val="pt-BR"/>
        </w:rPr>
        <w:t>Serviços Profissionais</w:t>
      </w:r>
      <w:r w:rsidRPr="00634CF9">
        <w:rPr>
          <w:rFonts w:ascii="Arial Narrow" w:hAnsi="Arial Narrow" w:cs="Arial"/>
          <w:sz w:val="16"/>
          <w:szCs w:val="16"/>
          <w:lang w:val="pt-BR"/>
        </w:rPr>
        <w:t xml:space="preserve">, sujeito às garantias e remédios descritos na Seção 6.  O </w:t>
      </w:r>
      <w:r w:rsidR="00E96B17">
        <w:rPr>
          <w:rFonts w:ascii="Arial Narrow" w:hAnsi="Arial Narrow" w:cs="Arial"/>
          <w:sz w:val="16"/>
          <w:szCs w:val="16"/>
          <w:lang w:val="pt-BR"/>
        </w:rPr>
        <w:t>Os</w:t>
      </w:r>
      <w:r w:rsidRPr="00634CF9">
        <w:rPr>
          <w:rFonts w:ascii="Arial Narrow" w:hAnsi="Arial Narrow" w:cs="Arial"/>
          <w:sz w:val="16"/>
          <w:szCs w:val="16"/>
          <w:lang w:val="pt-BR"/>
        </w:rPr>
        <w:t xml:space="preserve"> </w:t>
      </w:r>
      <w:r w:rsidR="000E00DF" w:rsidRPr="00634CF9">
        <w:rPr>
          <w:rFonts w:ascii="Arial Narrow" w:hAnsi="Arial Narrow" w:cs="Arial"/>
          <w:sz w:val="16"/>
          <w:szCs w:val="16"/>
          <w:lang w:val="pt-BR"/>
        </w:rPr>
        <w:t xml:space="preserve">Serviços Profissionais </w:t>
      </w:r>
      <w:r w:rsidR="00E96B17">
        <w:rPr>
          <w:rFonts w:ascii="Arial Narrow" w:hAnsi="Arial Narrow" w:cs="Arial"/>
          <w:sz w:val="16"/>
          <w:szCs w:val="16"/>
          <w:lang w:val="pt-BR"/>
        </w:rPr>
        <w:t>serão considerados tacitaente aceitos</w:t>
      </w:r>
      <w:r w:rsidRPr="00634CF9">
        <w:rPr>
          <w:rFonts w:ascii="Arial Narrow" w:hAnsi="Arial Narrow" w:cs="Arial"/>
          <w:sz w:val="16"/>
          <w:szCs w:val="16"/>
          <w:lang w:val="pt-BR"/>
        </w:rPr>
        <w:t>, de acordo com a subseção 2.2 acima, se a Avaya não tiver recebido uma notificação de rescisão por escrito dentro de 5 dias após a reapresentação da Avaya para aceitação.</w:t>
      </w:r>
    </w:p>
    <w:p w14:paraId="5CD11AB8" w14:textId="77777777" w:rsidR="00F73C45" w:rsidRPr="00634CF9" w:rsidRDefault="00AA4940">
      <w:pPr>
        <w:pStyle w:val="ListParagraph"/>
        <w:tabs>
          <w:tab w:val="left" w:pos="0"/>
        </w:tabs>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2.4 Certificado de aceitação.</w:t>
      </w:r>
      <w:r w:rsidRPr="00634CF9">
        <w:rPr>
          <w:rFonts w:ascii="Arial Narrow" w:hAnsi="Arial Narrow" w:cs="Arial"/>
          <w:sz w:val="16"/>
          <w:szCs w:val="16"/>
          <w:lang w:val="pt-BR"/>
        </w:rPr>
        <w:t xml:space="preserve">  Ao ser aceito de acordo com esta Seção 2, o Cliente assinará e devolverá imediatamente um certificado de aceitação. Os certificados de aceitação poderão ser fornecidos pelo Cliente à Avaya por correio eletrônico, no endereço de e-mail fornecido pela Avaya ao Cliente de tempos em tempos, ou em outros meios de comunicação eletrônica acordados.</w:t>
      </w:r>
    </w:p>
    <w:p w14:paraId="5CFADAC9" w14:textId="16C55182" w:rsidR="00F73C45" w:rsidRPr="00634CF9" w:rsidRDefault="00AA4940">
      <w:pPr>
        <w:pStyle w:val="ListParagraph"/>
        <w:tabs>
          <w:tab w:val="left" w:pos="0"/>
        </w:tabs>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 xml:space="preserve">2.5 Uso </w:t>
      </w:r>
      <w:r w:rsidR="00E96B17">
        <w:rPr>
          <w:rFonts w:ascii="Arial Narrow" w:hAnsi="Arial Narrow" w:cs="Arial"/>
          <w:b/>
          <w:bCs/>
          <w:sz w:val="16"/>
          <w:szCs w:val="16"/>
          <w:lang w:val="pt-BR"/>
        </w:rPr>
        <w:t>em ambiente</w:t>
      </w:r>
      <w:r w:rsidRPr="00634CF9">
        <w:rPr>
          <w:rFonts w:ascii="Arial Narrow" w:hAnsi="Arial Narrow" w:cs="Arial"/>
          <w:b/>
          <w:bCs/>
          <w:sz w:val="16"/>
          <w:szCs w:val="16"/>
          <w:lang w:val="pt-BR"/>
        </w:rPr>
        <w:t xml:space="preserve"> produção</w:t>
      </w:r>
      <w:r w:rsidRPr="00634CF9">
        <w:rPr>
          <w:rFonts w:ascii="Arial Narrow" w:hAnsi="Arial Narrow" w:cs="Arial"/>
          <w:sz w:val="16"/>
          <w:szCs w:val="16"/>
          <w:lang w:val="pt-BR"/>
        </w:rPr>
        <w:t xml:space="preserve">. Não obstante quaisquer outras disposições acima, o uso </w:t>
      </w:r>
      <w:r w:rsidR="00E96B17">
        <w:rPr>
          <w:rFonts w:ascii="Arial Narrow" w:hAnsi="Arial Narrow" w:cs="Arial"/>
          <w:sz w:val="16"/>
          <w:szCs w:val="16"/>
          <w:lang w:val="pt-BR"/>
        </w:rPr>
        <w:t>em</w:t>
      </w:r>
      <w:r w:rsidRPr="00634CF9">
        <w:rPr>
          <w:rFonts w:ascii="Arial Narrow" w:hAnsi="Arial Narrow" w:cs="Arial"/>
          <w:sz w:val="16"/>
          <w:szCs w:val="16"/>
          <w:lang w:val="pt-BR"/>
        </w:rPr>
        <w:t xml:space="preserve"> produção pelo cliente constituirá aceitação para todos os fins no âmbito do </w:t>
      </w:r>
      <w:r w:rsidR="002F1E94">
        <w:rPr>
          <w:rFonts w:ascii="Arial Narrow" w:hAnsi="Arial Narrow" w:cs="Arial"/>
          <w:sz w:val="16"/>
          <w:szCs w:val="16"/>
          <w:lang w:val="pt-BR"/>
        </w:rPr>
        <w:t>CONTRATO</w:t>
      </w:r>
      <w:r w:rsidR="00AE4D77" w:rsidRPr="00B06113">
        <w:rPr>
          <w:lang w:val="pt-BR"/>
        </w:rPr>
        <w:t xml:space="preserve"> </w:t>
      </w:r>
      <w:r w:rsidR="00AE4D77" w:rsidRPr="00AE4D77">
        <w:rPr>
          <w:rFonts w:ascii="Arial Narrow" w:hAnsi="Arial Narrow" w:cs="Arial"/>
          <w:sz w:val="16"/>
          <w:szCs w:val="16"/>
          <w:lang w:val="pt-BR"/>
        </w:rPr>
        <w:t>e os serviços de suporte solicitados começarão a ser prestados conforme estabelecido nos Termos Específicos do Pedido correspondente</w:t>
      </w:r>
    </w:p>
    <w:p w14:paraId="1EA837F9"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3.  TRANSFERÊNCIA DE RISCO E LICENÇA PARA ENTREGA DE PRODUTOS</w:t>
      </w:r>
    </w:p>
    <w:p w14:paraId="367814F6" w14:textId="2AD4B3AE" w:rsidR="00F73C45" w:rsidRPr="00634CF9" w:rsidRDefault="00AA4940">
      <w:pPr>
        <w:pStyle w:val="ListParagraph"/>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3.1 Transferência de risco</w:t>
      </w:r>
      <w:r w:rsidRPr="00634CF9">
        <w:rPr>
          <w:rFonts w:ascii="Arial Narrow" w:hAnsi="Arial Narrow" w:cs="Arial"/>
          <w:sz w:val="16"/>
          <w:szCs w:val="16"/>
          <w:lang w:val="pt-BR"/>
        </w:rPr>
        <w:t xml:space="preserve">. Se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incluírem itens tangíveis a serem entregues ao Cliente, o risco de perda e título passará quando o transportador receber o Entreg</w:t>
      </w:r>
      <w:r w:rsidR="00E96B17">
        <w:rPr>
          <w:rFonts w:ascii="Arial Narrow" w:hAnsi="Arial Narrow" w:cs="Arial"/>
          <w:sz w:val="16"/>
          <w:szCs w:val="16"/>
          <w:lang w:val="pt-BR"/>
        </w:rPr>
        <w:t>ável</w:t>
      </w:r>
      <w:r w:rsidRPr="00634CF9">
        <w:rPr>
          <w:rFonts w:ascii="Arial Narrow" w:hAnsi="Arial Narrow" w:cs="Arial"/>
          <w:sz w:val="16"/>
          <w:szCs w:val="16"/>
          <w:lang w:val="pt-BR"/>
        </w:rPr>
        <w:t xml:space="preserve"> para remessa ao Cliente.</w:t>
      </w:r>
    </w:p>
    <w:p w14:paraId="37C9027A" w14:textId="1C1A0EBB" w:rsidR="00F73C45" w:rsidRPr="00634CF9" w:rsidRDefault="00AA4940">
      <w:pPr>
        <w:pStyle w:val="ListParagraph"/>
        <w:tabs>
          <w:tab w:val="left" w:pos="0"/>
        </w:tabs>
        <w:spacing w:after="0"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3.2  Licença para Entregas</w:t>
      </w:r>
      <w:r w:rsidRPr="00634CF9">
        <w:rPr>
          <w:rFonts w:ascii="Arial Narrow" w:hAnsi="Arial Narrow" w:cs="Arial"/>
          <w:sz w:val="16"/>
          <w:szCs w:val="16"/>
          <w:lang w:val="pt-BR"/>
        </w:rPr>
        <w:t xml:space="preserve">. Sujeito ao pagamento de taxas pelo Cliente para os </w:t>
      </w:r>
      <w:r w:rsidR="000E00DF" w:rsidRPr="00634CF9">
        <w:rPr>
          <w:rFonts w:ascii="Arial Narrow" w:hAnsi="Arial Narrow" w:cs="Arial"/>
          <w:sz w:val="16"/>
          <w:szCs w:val="16"/>
          <w:lang w:val="pt-BR"/>
        </w:rPr>
        <w:t>Serviços Profissionais</w:t>
      </w:r>
      <w:r w:rsidRPr="00634CF9">
        <w:rPr>
          <w:rFonts w:ascii="Arial Narrow" w:hAnsi="Arial Narrow" w:cs="Arial"/>
          <w:sz w:val="16"/>
          <w:szCs w:val="16"/>
          <w:lang w:val="pt-BR"/>
        </w:rPr>
        <w:t xml:space="preserve">, a Avaya concede ao Cliente uma licença [não-exclusiva, intransferíve, limitada, não-publicável] para usar os </w:t>
      </w:r>
      <w:r w:rsidR="00E96B17">
        <w:rPr>
          <w:rFonts w:ascii="Arial Narrow" w:hAnsi="Arial Narrow" w:cs="Arial"/>
          <w:sz w:val="16"/>
          <w:szCs w:val="16"/>
          <w:lang w:val="pt-BR"/>
        </w:rPr>
        <w:t>entregáveis</w:t>
      </w:r>
      <w:r w:rsidRPr="00634CF9">
        <w:rPr>
          <w:rFonts w:ascii="Arial Narrow" w:hAnsi="Arial Narrow" w:cs="Arial"/>
          <w:sz w:val="16"/>
          <w:szCs w:val="16"/>
          <w:lang w:val="pt-BR"/>
        </w:rPr>
        <w:t xml:space="preserve"> criados pela AvayaO software contido nos </w:t>
      </w:r>
      <w:r w:rsidR="00E96B17">
        <w:rPr>
          <w:rFonts w:ascii="Arial Narrow" w:hAnsi="Arial Narrow" w:cs="Arial"/>
          <w:sz w:val="16"/>
          <w:szCs w:val="16"/>
          <w:lang w:val="pt-BR"/>
        </w:rPr>
        <w:t>Entregáveis</w:t>
      </w:r>
      <w:r w:rsidRPr="00634CF9">
        <w:rPr>
          <w:rFonts w:ascii="Arial Narrow" w:hAnsi="Arial Narrow" w:cs="Arial"/>
          <w:sz w:val="16"/>
          <w:szCs w:val="16"/>
          <w:lang w:val="pt-BR"/>
        </w:rPr>
        <w:t xml:space="preserve"> será licenciado sujeito aos Termos de Licença Global de Software da Avaya encontrados em http://support.avaya.com/LicenseInfo ou em um site sucessor.</w:t>
      </w:r>
    </w:p>
    <w:p w14:paraId="3570C562" w14:textId="77777777" w:rsidR="005B143B" w:rsidRPr="00634CF9" w:rsidRDefault="005B143B" w:rsidP="005B143B">
      <w:pPr>
        <w:tabs>
          <w:tab w:val="left" w:pos="360"/>
        </w:tabs>
        <w:jc w:val="both"/>
        <w:rPr>
          <w:rFonts w:ascii="Arial Narrow" w:hAnsi="Arial Narrow" w:cs="Arial"/>
          <w:sz w:val="16"/>
          <w:szCs w:val="16"/>
          <w:lang w:val="pt-BR"/>
        </w:rPr>
      </w:pPr>
    </w:p>
    <w:p w14:paraId="425109E2"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 xml:space="preserve">4. FATURAMENTO DE </w:t>
      </w:r>
      <w:r w:rsidR="000E00DF" w:rsidRPr="00634CF9">
        <w:rPr>
          <w:rFonts w:ascii="Arial Narrow" w:hAnsi="Arial Narrow"/>
          <w:szCs w:val="16"/>
          <w:lang w:val="pt-BR"/>
        </w:rPr>
        <w:t>SERVIÇOS PROFISSIONAIS</w:t>
      </w:r>
    </w:p>
    <w:p w14:paraId="39F4EF4E" w14:textId="77777777" w:rsidR="00F73C45" w:rsidRPr="00634CF9" w:rsidRDefault="00AA4940">
      <w:pPr>
        <w:pStyle w:val="ListParagraph"/>
        <w:tabs>
          <w:tab w:val="left" w:pos="0"/>
        </w:tabs>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4.1</w:t>
      </w:r>
      <w:r w:rsidR="000E00DF" w:rsidRPr="00634CF9">
        <w:rPr>
          <w:rFonts w:ascii="Arial Narrow" w:hAnsi="Arial Narrow" w:cs="Arial"/>
          <w:sz w:val="16"/>
          <w:szCs w:val="16"/>
          <w:lang w:val="pt-BR"/>
        </w:rPr>
        <w:t xml:space="preserve"> Os serviços profissionais </w:t>
      </w:r>
      <w:r w:rsidRPr="00634CF9">
        <w:rPr>
          <w:rFonts w:ascii="Arial Narrow" w:hAnsi="Arial Narrow" w:cs="Arial"/>
          <w:sz w:val="16"/>
          <w:szCs w:val="16"/>
          <w:lang w:val="pt-BR"/>
        </w:rPr>
        <w:t>serão faturados com antecedência, ou como especificado no pedido.</w:t>
      </w:r>
    </w:p>
    <w:p w14:paraId="048D52C4" w14:textId="6F8C36E6" w:rsidR="00F73C45" w:rsidRPr="00634CF9" w:rsidRDefault="00AA4940">
      <w:pPr>
        <w:pStyle w:val="ListParagraph"/>
        <w:tabs>
          <w:tab w:val="left" w:pos="0"/>
        </w:tabs>
        <w:spacing w:line="240" w:lineRule="auto"/>
        <w:ind w:left="0"/>
        <w:jc w:val="both"/>
        <w:rPr>
          <w:rFonts w:ascii="Arial Narrow" w:hAnsi="Arial Narrow" w:cs="Arial"/>
          <w:sz w:val="16"/>
          <w:szCs w:val="16"/>
          <w:lang w:val="pt-BR"/>
        </w:rPr>
      </w:pPr>
      <w:r w:rsidRPr="00634CF9">
        <w:rPr>
          <w:rFonts w:ascii="Arial Narrow" w:hAnsi="Arial Narrow" w:cs="Arial"/>
          <w:b/>
          <w:bCs/>
          <w:sz w:val="16"/>
          <w:szCs w:val="16"/>
          <w:lang w:val="pt-BR"/>
        </w:rPr>
        <w:t>4.2</w:t>
      </w:r>
      <w:r w:rsidRPr="00634CF9">
        <w:rPr>
          <w:rFonts w:ascii="Arial Narrow" w:hAnsi="Arial Narrow" w:cs="Arial"/>
          <w:sz w:val="16"/>
          <w:szCs w:val="16"/>
          <w:lang w:val="pt-BR"/>
        </w:rPr>
        <w:t xml:space="preserve"> Os serviços da T&amp;M serão faturados mensalmente </w:t>
      </w:r>
      <w:r w:rsidR="00C64B80" w:rsidRPr="00634CF9">
        <w:rPr>
          <w:rFonts w:ascii="Arial Narrow" w:hAnsi="Arial Narrow" w:cs="Arial"/>
          <w:sz w:val="16"/>
          <w:szCs w:val="16"/>
          <w:lang w:val="pt-BR"/>
        </w:rPr>
        <w:t>posterior a prestação</w:t>
      </w:r>
      <w:r w:rsidRPr="00634CF9">
        <w:rPr>
          <w:rFonts w:ascii="Arial Narrow" w:hAnsi="Arial Narrow" w:cs="Arial"/>
          <w:sz w:val="16"/>
          <w:szCs w:val="16"/>
          <w:lang w:val="pt-BR"/>
        </w:rPr>
        <w:t xml:space="preserve">. </w:t>
      </w:r>
    </w:p>
    <w:p w14:paraId="3CACCAFF"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5. ATRASOS</w:t>
      </w:r>
    </w:p>
    <w:p w14:paraId="4BF46F67" w14:textId="2EB3ECB5" w:rsidR="00F73C45" w:rsidRPr="00634CF9" w:rsidRDefault="00AA4940">
      <w:pPr>
        <w:pStyle w:val="Heading2"/>
        <w:tabs>
          <w:tab w:val="left" w:pos="567"/>
        </w:tabs>
        <w:spacing w:after="0"/>
        <w:jc w:val="both"/>
        <w:rPr>
          <w:rFonts w:ascii="Arial Narrow" w:hAnsi="Arial Narrow" w:cs="Arial"/>
          <w:sz w:val="16"/>
          <w:szCs w:val="16"/>
          <w:lang w:val="pt-BR"/>
        </w:rPr>
      </w:pPr>
      <w:r w:rsidRPr="00634CF9">
        <w:rPr>
          <w:rFonts w:ascii="Arial Narrow" w:hAnsi="Arial Narrow" w:cs="Arial"/>
          <w:sz w:val="16"/>
          <w:szCs w:val="16"/>
          <w:lang w:val="pt-BR"/>
        </w:rPr>
        <w:t xml:space="preserve">Quaisquer atrasos no desempenho dos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causados pelo Cliente podem resultar em encargos adicionais aplicáveis ao tempo de recursos. Se tal atraso continuar por mais de 30 dias, a Avaya poderá encerrar o Pedido e o Cliente concorda em pagar por todos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executados até a data de encerramento e, se aplicável, quaisquer taxas de </w:t>
      </w:r>
      <w:r w:rsidR="00E96B17">
        <w:rPr>
          <w:rFonts w:ascii="Arial Narrow" w:hAnsi="Arial Narrow" w:cs="Arial"/>
          <w:sz w:val="16"/>
          <w:szCs w:val="16"/>
          <w:lang w:val="pt-BR"/>
        </w:rPr>
        <w:t>cancelamento.</w:t>
      </w:r>
      <w:r w:rsidRPr="00634CF9">
        <w:rPr>
          <w:rFonts w:ascii="Arial Narrow" w:hAnsi="Arial Narrow" w:cs="Arial"/>
          <w:sz w:val="16"/>
          <w:szCs w:val="16"/>
          <w:lang w:val="pt-BR"/>
        </w:rPr>
        <w:t>.</w:t>
      </w:r>
    </w:p>
    <w:p w14:paraId="7B62A94B" w14:textId="77777777" w:rsidR="005B143B" w:rsidRPr="00634CF9" w:rsidRDefault="005B143B" w:rsidP="005B143B">
      <w:pPr>
        <w:pStyle w:val="Heading2"/>
        <w:tabs>
          <w:tab w:val="left" w:pos="567"/>
        </w:tabs>
        <w:spacing w:after="0"/>
        <w:jc w:val="both"/>
        <w:rPr>
          <w:rFonts w:ascii="Arial Narrow" w:hAnsi="Arial Narrow" w:cs="Arial"/>
          <w:sz w:val="16"/>
          <w:szCs w:val="16"/>
          <w:lang w:val="pt-BR"/>
        </w:rPr>
      </w:pPr>
    </w:p>
    <w:p w14:paraId="13058B26"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bCs/>
          <w:szCs w:val="16"/>
          <w:lang w:val="pt-BR"/>
        </w:rPr>
        <w:t xml:space="preserve">6.  GARANTIA </w:t>
      </w:r>
    </w:p>
    <w:p w14:paraId="56B7EFAB" w14:textId="7B05A690"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6.1</w:t>
      </w:r>
      <w:r w:rsidRPr="00634CF9">
        <w:rPr>
          <w:rFonts w:ascii="Arial Narrow" w:hAnsi="Arial Narrow" w:cs="Arial"/>
          <w:sz w:val="16"/>
          <w:szCs w:val="16"/>
          <w:lang w:val="pt-BR"/>
        </w:rPr>
        <w:t xml:space="preserve"> A Avaya garante que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serão realizados de forma profissional e por pessoal qualificado, e que por um período de 30 dias a partir da data de aceitação ou aceitação</w:t>
      </w:r>
      <w:r w:rsidR="00E96B17">
        <w:rPr>
          <w:rFonts w:ascii="Arial Narrow" w:hAnsi="Arial Narrow" w:cs="Arial"/>
          <w:sz w:val="16"/>
          <w:szCs w:val="16"/>
          <w:lang w:val="pt-BR"/>
        </w:rPr>
        <w:t xml:space="preserve"> tácita</w:t>
      </w:r>
      <w:r w:rsidRPr="00634CF9">
        <w:rPr>
          <w:rFonts w:ascii="Arial Narrow" w:hAnsi="Arial Narrow" w:cs="Arial"/>
          <w:sz w:val="16"/>
          <w:szCs w:val="16"/>
          <w:lang w:val="pt-BR"/>
        </w:rPr>
        <w:t xml:space="preserve">dos </w:t>
      </w:r>
      <w:r w:rsidR="000E00DF" w:rsidRPr="00634CF9">
        <w:rPr>
          <w:rFonts w:ascii="Arial Narrow" w:hAnsi="Arial Narrow" w:cs="Arial"/>
          <w:sz w:val="16"/>
          <w:szCs w:val="16"/>
          <w:lang w:val="pt-BR"/>
        </w:rPr>
        <w:t>Serviços Profissionais</w:t>
      </w:r>
      <w:r w:rsidRPr="00634CF9">
        <w:rPr>
          <w:rFonts w:ascii="Arial Narrow" w:hAnsi="Arial Narrow" w:cs="Arial"/>
          <w:sz w:val="16"/>
          <w:szCs w:val="16"/>
          <w:lang w:val="pt-BR"/>
        </w:rPr>
        <w:t xml:space="preserv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estarão em conformidade em todos os aspectos materiais com as especificações contidas no Pedido. </w:t>
      </w:r>
    </w:p>
    <w:p w14:paraId="69725C2B" w14:textId="22D3CFEF" w:rsidR="00F73C45" w:rsidRPr="00634CF9" w:rsidRDefault="00AA4940">
      <w:pPr>
        <w:tabs>
          <w:tab w:val="left" w:pos="0"/>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 xml:space="preserve">6.2 </w:t>
      </w:r>
      <w:r w:rsidR="00C64B80" w:rsidRPr="00634CF9">
        <w:rPr>
          <w:rFonts w:ascii="Arial Narrow" w:hAnsi="Arial Narrow" w:cs="Arial"/>
          <w:b/>
          <w:bCs/>
          <w:sz w:val="16"/>
          <w:szCs w:val="16"/>
          <w:lang w:val="pt-BR"/>
        </w:rPr>
        <w:t>Solução</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 xml:space="preserve">Se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 estiverem em conformidade com a garantia acima e a Avaya receber do Cliente, durante o período de garantia aplicável, um aviso por escrito descrevendo com detalhes razoáveis como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falharam em conformidade, a Avaya irá, a seu critério: (i) Realizar novamente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aplicáveis ou (ii) reembolsar ao Cliente os </w:t>
      </w:r>
      <w:r w:rsidR="00E96B17">
        <w:rPr>
          <w:rFonts w:ascii="Arial Narrow" w:hAnsi="Arial Narrow" w:cs="Arial"/>
          <w:sz w:val="16"/>
          <w:szCs w:val="16"/>
          <w:lang w:val="pt-BR"/>
        </w:rPr>
        <w:t>valores</w:t>
      </w:r>
      <w:r w:rsidR="00E96B17"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pelos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não-conformes.  No caso dos Serviços T&amp;M, o Cliente poderá cancelar os Serviços T&amp;M afetados, sujeito ao pagamento de taxas pelos Serviços T&amp;M já realizados. ESTES RECURSOS SERÃO OS ÚNICOS E EXCLUSIVOS DO CLIENTE E SUBSTITUIRÃO QUAISQUER OUTROS DIREITOS OU RECURSOS QUE O CLIENTE POSSA TER CONTRA A AVAYA COM RELAÇÃO À NÃO-CONFORMIDADE DOS </w:t>
      </w:r>
      <w:r w:rsidR="000E00DF" w:rsidRPr="00634CF9">
        <w:rPr>
          <w:rFonts w:ascii="Arial Narrow" w:hAnsi="Arial Narrow" w:cs="Arial"/>
          <w:sz w:val="16"/>
          <w:szCs w:val="16"/>
          <w:lang w:val="pt-BR"/>
        </w:rPr>
        <w:t>SERVIÇOS PROFISSIONAIS</w:t>
      </w:r>
      <w:r w:rsidRPr="00634CF9">
        <w:rPr>
          <w:rFonts w:ascii="Arial Narrow" w:hAnsi="Arial Narrow" w:cs="Arial"/>
          <w:sz w:val="16"/>
          <w:szCs w:val="16"/>
          <w:lang w:val="pt-BR"/>
        </w:rPr>
        <w:t xml:space="preserve">. </w:t>
      </w:r>
    </w:p>
    <w:p w14:paraId="6346D0C9" w14:textId="40D608FA" w:rsidR="00F73C45" w:rsidRPr="00634CF9" w:rsidRDefault="00AA4940">
      <w:pPr>
        <w:tabs>
          <w:tab w:val="left" w:pos="0"/>
        </w:tabs>
        <w:jc w:val="both"/>
        <w:rPr>
          <w:rFonts w:ascii="Arial Narrow" w:hAnsi="Arial Narrow" w:cs="Arial"/>
          <w:b/>
          <w:bCs/>
          <w:sz w:val="16"/>
          <w:szCs w:val="16"/>
          <w:lang w:val="pt-BR"/>
        </w:rPr>
      </w:pPr>
      <w:r w:rsidRPr="00634CF9">
        <w:rPr>
          <w:rFonts w:ascii="Arial Narrow" w:hAnsi="Arial Narrow" w:cs="Arial"/>
          <w:b/>
          <w:bCs/>
          <w:sz w:val="16"/>
          <w:szCs w:val="16"/>
          <w:lang w:val="pt-BR"/>
        </w:rPr>
        <w:t xml:space="preserve">6.3 </w:t>
      </w:r>
      <w:r w:rsidR="00C64B80" w:rsidRPr="00634CF9">
        <w:rPr>
          <w:rFonts w:ascii="Arial Narrow" w:hAnsi="Arial Narrow" w:cs="Arial"/>
          <w:b/>
          <w:bCs/>
          <w:sz w:val="16"/>
          <w:szCs w:val="16"/>
          <w:lang w:val="pt-BR"/>
        </w:rPr>
        <w:t>Renúnicas</w:t>
      </w:r>
      <w:r w:rsidRPr="00634CF9">
        <w:rPr>
          <w:rFonts w:ascii="Arial Narrow" w:hAnsi="Arial Narrow" w:cs="Arial"/>
          <w:b/>
          <w:bCs/>
          <w:sz w:val="16"/>
          <w:szCs w:val="16"/>
          <w:lang w:val="pt-BR"/>
        </w:rPr>
        <w:t xml:space="preserve">. </w:t>
      </w:r>
      <w:r w:rsidRPr="00387F2B">
        <w:rPr>
          <w:rFonts w:ascii="Arial Narrow" w:hAnsi="Arial Narrow" w:cs="Arial"/>
          <w:sz w:val="16"/>
          <w:szCs w:val="16"/>
          <w:lang w:val="pt-BR"/>
        </w:rPr>
        <w:t xml:space="preserve">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prestados para aumentar a segurança da rede não são uma garantia contra códigos maliciosos, rotinas deletérias e outras técnicas e ferramentas empregadas por "hackers" de computador e outros terceiros para criar exposições de segurança. Nem a Avaya nem seus fornecedores fazem qualquer garantia, expressa ou implícita, de que todas as ameaças e vulnerabilidades de segurança serão detectadas ou que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tornarão a rede de um usuário final ou elementos particulares da rede a salvo de intrusões e outras violações de segurança.  </w:t>
      </w:r>
    </w:p>
    <w:p w14:paraId="2EC48FD4" w14:textId="77777777" w:rsidR="005B143B" w:rsidRPr="00634CF9" w:rsidRDefault="005B143B" w:rsidP="005B143B">
      <w:pPr>
        <w:pStyle w:val="Heading2"/>
        <w:suppressAutoHyphens w:val="0"/>
        <w:snapToGrid w:val="0"/>
        <w:spacing w:after="0"/>
        <w:jc w:val="both"/>
        <w:rPr>
          <w:rFonts w:ascii="Arial Narrow" w:hAnsi="Arial Narrow" w:cs="Arial"/>
          <w:sz w:val="16"/>
          <w:szCs w:val="16"/>
          <w:lang w:val="pt-BR"/>
        </w:rPr>
      </w:pPr>
    </w:p>
    <w:p w14:paraId="45CE8591"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bookmarkStart w:id="38" w:name="_Toc14858381"/>
      <w:bookmarkStart w:id="39" w:name="_Hlk71108124"/>
      <w:r w:rsidRPr="00634CF9">
        <w:rPr>
          <w:rFonts w:ascii="Arial Narrow" w:hAnsi="Arial Narrow"/>
          <w:szCs w:val="16"/>
          <w:lang w:val="pt-BR"/>
        </w:rPr>
        <w:t>7.  ENCERRAMENTO DO PEDIDO</w:t>
      </w:r>
      <w:bookmarkEnd w:id="38"/>
    </w:p>
    <w:bookmarkEnd w:id="39"/>
    <w:p w14:paraId="1EE6E571" w14:textId="32DCD3C6"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sz w:val="16"/>
          <w:szCs w:val="16"/>
          <w:lang w:val="pt-BR"/>
        </w:rPr>
        <w:t xml:space="preserve">Qualquer uma das partes poderá encerrar 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que não tenham sido aceitos de acordo com </w:t>
      </w:r>
      <w:r w:rsidR="00634CF9">
        <w:rPr>
          <w:rFonts w:ascii="Arial Narrow" w:hAnsi="Arial Narrow" w:cs="Arial"/>
          <w:sz w:val="16"/>
          <w:szCs w:val="16"/>
          <w:lang w:val="pt-BR"/>
        </w:rPr>
        <w:t>o Pedido</w:t>
      </w:r>
      <w:r w:rsidRPr="00634CF9">
        <w:rPr>
          <w:rFonts w:ascii="Arial Narrow" w:hAnsi="Arial Narrow" w:cs="Arial"/>
          <w:sz w:val="16"/>
          <w:szCs w:val="16"/>
          <w:lang w:val="pt-BR"/>
        </w:rPr>
        <w:t xml:space="preserve"> mediante notificação por escrito com 45 dias de antecedência. O cliente pagará pelos </w:t>
      </w:r>
      <w:r w:rsidR="000E00DF" w:rsidRPr="00634CF9">
        <w:rPr>
          <w:rFonts w:ascii="Arial Narrow" w:hAnsi="Arial Narrow" w:cs="Arial"/>
          <w:sz w:val="16"/>
          <w:szCs w:val="16"/>
          <w:lang w:val="pt-BR"/>
        </w:rPr>
        <w:t xml:space="preserve">Serviços Profissionais </w:t>
      </w:r>
      <w:r w:rsidRPr="00634CF9">
        <w:rPr>
          <w:rFonts w:ascii="Arial Narrow" w:hAnsi="Arial Narrow" w:cs="Arial"/>
          <w:sz w:val="16"/>
          <w:szCs w:val="16"/>
          <w:lang w:val="pt-BR"/>
        </w:rPr>
        <w:t xml:space="preserve">executados até a data de rescisão e todas as despesas não reembolsáveis ou não reembolsáveis fora do bolso da Avaya incorridas, e se aplicável, quaisquer taxas de </w:t>
      </w:r>
      <w:r w:rsidR="00E96B17">
        <w:rPr>
          <w:rFonts w:ascii="Arial Narrow" w:hAnsi="Arial Narrow" w:cs="Arial"/>
          <w:sz w:val="16"/>
          <w:szCs w:val="16"/>
          <w:lang w:val="pt-BR"/>
        </w:rPr>
        <w:t>cancelamento</w:t>
      </w:r>
      <w:r w:rsidRPr="00634CF9">
        <w:rPr>
          <w:rFonts w:ascii="Arial Narrow" w:hAnsi="Arial Narrow" w:cs="Arial"/>
          <w:sz w:val="16"/>
          <w:szCs w:val="16"/>
          <w:lang w:val="pt-BR"/>
        </w:rPr>
        <w:t xml:space="preserve">.  </w:t>
      </w:r>
    </w:p>
    <w:p w14:paraId="1AFCEAC2" w14:textId="77777777" w:rsidR="005B143B" w:rsidRPr="00634CF9" w:rsidRDefault="005B143B" w:rsidP="005B143B">
      <w:pPr>
        <w:tabs>
          <w:tab w:val="left" w:pos="360"/>
        </w:tabs>
        <w:jc w:val="both"/>
        <w:rPr>
          <w:rFonts w:ascii="Arial Narrow" w:hAnsi="Arial Narrow" w:cs="Arial"/>
          <w:sz w:val="16"/>
          <w:szCs w:val="16"/>
          <w:lang w:val="pt-BR"/>
        </w:rPr>
      </w:pPr>
    </w:p>
    <w:p w14:paraId="73C6CB9F" w14:textId="77777777" w:rsidR="00F73C45" w:rsidRPr="00634CF9" w:rsidRDefault="00AA494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lang w:val="pt-BR"/>
        </w:rPr>
      </w:pPr>
      <w:r w:rsidRPr="00634CF9">
        <w:rPr>
          <w:rFonts w:ascii="Arial Narrow" w:hAnsi="Arial Narrow"/>
          <w:szCs w:val="16"/>
          <w:lang w:val="pt-BR"/>
        </w:rPr>
        <w:t xml:space="preserve"> 8.  DEFINIÇÕES</w:t>
      </w:r>
    </w:p>
    <w:p w14:paraId="2C7E86FA" w14:textId="77777777" w:rsidR="00F73C45" w:rsidRPr="00634CF9" w:rsidRDefault="00AA4940">
      <w:pPr>
        <w:jc w:val="both"/>
        <w:rPr>
          <w:rFonts w:ascii="Arial Narrow" w:hAnsi="Arial Narrow" w:cs="Arial"/>
          <w:sz w:val="16"/>
          <w:szCs w:val="16"/>
          <w:lang w:val="pt-BR"/>
        </w:rPr>
      </w:pPr>
      <w:r w:rsidRPr="00634CF9">
        <w:rPr>
          <w:rFonts w:ascii="Arial Narrow" w:hAnsi="Arial Narrow" w:cs="Arial"/>
          <w:b/>
          <w:bCs/>
          <w:sz w:val="16"/>
          <w:szCs w:val="16"/>
          <w:lang w:val="pt-BR"/>
        </w:rPr>
        <w:t xml:space="preserve">"Período de aceitação" </w:t>
      </w:r>
      <w:r w:rsidRPr="00634CF9">
        <w:rPr>
          <w:rFonts w:ascii="Arial Narrow" w:hAnsi="Arial Narrow" w:cs="Arial"/>
          <w:sz w:val="16"/>
          <w:szCs w:val="16"/>
          <w:lang w:val="pt-BR"/>
        </w:rPr>
        <w:t xml:space="preserve">significa o período de tempo no qual o Cliente pode testar o Entregáveis, que não deve exceder dez (10) dias úteis a partir do dia útil imediatamente após a data em que o Entregáveis é entregue ao Cliente. </w:t>
      </w:r>
    </w:p>
    <w:p w14:paraId="0D0CF42C" w14:textId="77777777" w:rsidR="00F73C45" w:rsidRPr="00634CF9" w:rsidRDefault="00AA4940">
      <w:pPr>
        <w:tabs>
          <w:tab w:val="left" w:pos="360"/>
        </w:tabs>
        <w:jc w:val="both"/>
        <w:rPr>
          <w:rFonts w:ascii="Arial Narrow" w:hAnsi="Arial Narrow" w:cs="Arial"/>
          <w:b/>
          <w:bCs/>
          <w:sz w:val="16"/>
          <w:szCs w:val="16"/>
          <w:lang w:val="pt-BR"/>
        </w:rPr>
      </w:pPr>
      <w:r w:rsidRPr="00634CF9">
        <w:rPr>
          <w:rFonts w:ascii="Arial Narrow" w:hAnsi="Arial Narrow" w:cs="Arial"/>
          <w:sz w:val="16"/>
          <w:szCs w:val="16"/>
          <w:lang w:val="pt-BR"/>
        </w:rPr>
        <w:t>"</w:t>
      </w:r>
      <w:r w:rsidRPr="00634CF9">
        <w:rPr>
          <w:rFonts w:ascii="Arial Narrow" w:hAnsi="Arial Narrow" w:cs="Arial"/>
          <w:b/>
          <w:bCs/>
          <w:sz w:val="16"/>
          <w:szCs w:val="16"/>
          <w:lang w:val="pt-BR"/>
        </w:rPr>
        <w:t>Serviços Profissionais</w:t>
      </w:r>
      <w:r w:rsidRPr="00634CF9">
        <w:rPr>
          <w:rFonts w:ascii="Arial Narrow" w:hAnsi="Arial Narrow" w:cs="Arial"/>
          <w:sz w:val="16"/>
          <w:szCs w:val="16"/>
          <w:lang w:val="pt-BR"/>
        </w:rPr>
        <w:t xml:space="preserve">" significa a implementação de Produtos e outros Serviços descritos em um Pedido ou </w:t>
      </w:r>
      <w:r w:rsidR="007C7330" w:rsidRPr="00634CF9">
        <w:rPr>
          <w:rFonts w:ascii="Arial Narrow" w:hAnsi="Arial Narrow" w:cs="Arial"/>
          <w:sz w:val="16"/>
          <w:szCs w:val="16"/>
          <w:lang w:val="pt-BR"/>
        </w:rPr>
        <w:t>Descrição de</w:t>
      </w:r>
      <w:r w:rsidR="000759E3" w:rsidRPr="00634CF9">
        <w:rPr>
          <w:rFonts w:ascii="Arial Narrow" w:hAnsi="Arial Narrow" w:cs="Arial"/>
          <w:sz w:val="16"/>
          <w:szCs w:val="16"/>
          <w:lang w:val="pt-BR"/>
        </w:rPr>
        <w:t xml:space="preserve"> Serviço </w:t>
      </w:r>
      <w:r w:rsidRPr="00634CF9">
        <w:rPr>
          <w:rFonts w:ascii="Arial Narrow" w:hAnsi="Arial Narrow" w:cs="Arial"/>
          <w:sz w:val="16"/>
          <w:szCs w:val="16"/>
          <w:lang w:val="pt-BR"/>
        </w:rPr>
        <w:t xml:space="preserve">(doravante "Serviços"). </w:t>
      </w:r>
    </w:p>
    <w:p w14:paraId="44FFFD2C" w14:textId="72DB3B1C" w:rsidR="00F73C45" w:rsidRPr="00634CF9" w:rsidRDefault="00AA4940">
      <w:pPr>
        <w:tabs>
          <w:tab w:val="left" w:pos="360"/>
        </w:tabs>
        <w:jc w:val="both"/>
        <w:rPr>
          <w:rFonts w:ascii="Arial Narrow" w:hAnsi="Arial Narrow" w:cs="Arial"/>
          <w:sz w:val="16"/>
          <w:szCs w:val="16"/>
          <w:lang w:val="pt-BR"/>
        </w:rPr>
      </w:pPr>
      <w:r w:rsidRPr="00634CF9">
        <w:rPr>
          <w:rFonts w:ascii="Arial Narrow" w:hAnsi="Arial Narrow" w:cs="Arial"/>
          <w:b/>
          <w:bCs/>
          <w:sz w:val="16"/>
          <w:szCs w:val="16"/>
          <w:lang w:val="pt-BR"/>
        </w:rPr>
        <w:t>"Serviços T&amp;M" ou "</w:t>
      </w:r>
      <w:r w:rsidR="00C64B80" w:rsidRPr="00634CF9">
        <w:rPr>
          <w:rFonts w:ascii="Arial Narrow" w:hAnsi="Arial Narrow" w:cs="Arial"/>
          <w:b/>
          <w:bCs/>
          <w:sz w:val="16"/>
          <w:szCs w:val="16"/>
          <w:lang w:val="pt-BR"/>
        </w:rPr>
        <w:t>S</w:t>
      </w:r>
      <w:r w:rsidRPr="00634CF9">
        <w:rPr>
          <w:rFonts w:ascii="Arial Narrow" w:hAnsi="Arial Narrow" w:cs="Arial"/>
          <w:b/>
          <w:bCs/>
          <w:sz w:val="16"/>
          <w:szCs w:val="16"/>
          <w:lang w:val="pt-BR"/>
        </w:rPr>
        <w:t xml:space="preserve">erviços de </w:t>
      </w:r>
      <w:r w:rsidR="00C64B80" w:rsidRPr="00634CF9">
        <w:rPr>
          <w:rFonts w:ascii="Arial Narrow" w:hAnsi="Arial Narrow" w:cs="Arial"/>
          <w:b/>
          <w:bCs/>
          <w:sz w:val="16"/>
          <w:szCs w:val="16"/>
          <w:lang w:val="pt-BR"/>
        </w:rPr>
        <w:t>T</w:t>
      </w:r>
      <w:r w:rsidRPr="00634CF9">
        <w:rPr>
          <w:rFonts w:ascii="Arial Narrow" w:hAnsi="Arial Narrow" w:cs="Arial"/>
          <w:b/>
          <w:bCs/>
          <w:sz w:val="16"/>
          <w:szCs w:val="16"/>
          <w:lang w:val="pt-BR"/>
        </w:rPr>
        <w:t xml:space="preserve">empo e </w:t>
      </w:r>
      <w:r w:rsidR="00C64B80" w:rsidRPr="00634CF9">
        <w:rPr>
          <w:rFonts w:ascii="Arial Narrow" w:hAnsi="Arial Narrow" w:cs="Arial"/>
          <w:b/>
          <w:bCs/>
          <w:sz w:val="16"/>
          <w:szCs w:val="16"/>
          <w:lang w:val="pt-BR"/>
        </w:rPr>
        <w:t>M</w:t>
      </w:r>
      <w:r w:rsidRPr="00634CF9">
        <w:rPr>
          <w:rFonts w:ascii="Arial Narrow" w:hAnsi="Arial Narrow" w:cs="Arial"/>
          <w:b/>
          <w:bCs/>
          <w:sz w:val="16"/>
          <w:szCs w:val="16"/>
          <w:lang w:val="pt-BR"/>
        </w:rPr>
        <w:t xml:space="preserve">aterial" </w:t>
      </w:r>
      <w:r w:rsidRPr="00634CF9">
        <w:rPr>
          <w:rFonts w:ascii="Arial Narrow" w:hAnsi="Arial Narrow" w:cs="Arial"/>
          <w:sz w:val="16"/>
          <w:szCs w:val="16"/>
          <w:lang w:val="pt-BR"/>
        </w:rPr>
        <w:t>são serviços profissionais que são faturados pela Avaya com base no tempo gasto para realizar o trabalho e para os materiais utilizados.</w:t>
      </w:r>
    </w:p>
    <w:p w14:paraId="2BA05BE0" w14:textId="77777777" w:rsidR="005B143B" w:rsidRPr="00634CF9" w:rsidRDefault="005B143B" w:rsidP="005B143B">
      <w:pPr>
        <w:tabs>
          <w:tab w:val="left" w:pos="360"/>
        </w:tabs>
        <w:jc w:val="both"/>
        <w:rPr>
          <w:rFonts w:ascii="Arial Narrow" w:hAnsi="Arial Narrow" w:cs="Arial"/>
          <w:sz w:val="16"/>
          <w:szCs w:val="16"/>
          <w:lang w:val="pt-BR"/>
        </w:rPr>
      </w:pPr>
    </w:p>
    <w:p w14:paraId="41F16084" w14:textId="77777777" w:rsidR="005B143B" w:rsidRPr="00634CF9" w:rsidRDefault="005B143B" w:rsidP="005B143B">
      <w:pPr>
        <w:tabs>
          <w:tab w:val="left" w:pos="360"/>
        </w:tabs>
        <w:jc w:val="both"/>
        <w:rPr>
          <w:rFonts w:ascii="Arial Narrow" w:hAnsi="Arial Narrow" w:cs="Arial"/>
          <w:sz w:val="16"/>
          <w:szCs w:val="16"/>
          <w:lang w:val="pt-BR"/>
        </w:rPr>
        <w:sectPr w:rsidR="005B143B" w:rsidRPr="00634CF9" w:rsidSect="004304B1">
          <w:type w:val="continuous"/>
          <w:pgSz w:w="12240" w:h="15840" w:code="1"/>
          <w:pgMar w:top="720" w:right="720" w:bottom="540" w:left="720" w:header="576" w:footer="576" w:gutter="0"/>
          <w:pgNumType w:start="1"/>
          <w:cols w:num="2" w:space="720"/>
          <w:docGrid w:linePitch="360"/>
        </w:sectPr>
      </w:pPr>
    </w:p>
    <w:p w14:paraId="64106E02" w14:textId="77777777" w:rsidR="005B143B" w:rsidRPr="00634CF9" w:rsidRDefault="005B143B">
      <w:pPr>
        <w:rPr>
          <w:rFonts w:ascii="Arial Narrow" w:hAnsi="Arial Narrow" w:cs="Arial"/>
          <w:sz w:val="17"/>
          <w:szCs w:val="17"/>
          <w:lang w:val="pt-BR"/>
        </w:rPr>
      </w:pPr>
      <w:r w:rsidRPr="00634CF9">
        <w:rPr>
          <w:rFonts w:ascii="Arial Narrow" w:hAnsi="Arial Narrow" w:cs="Arial"/>
          <w:sz w:val="17"/>
          <w:szCs w:val="17"/>
          <w:lang w:val="pt-BR"/>
        </w:rPr>
        <w:br w:type="page"/>
      </w:r>
    </w:p>
    <w:p w14:paraId="65593C8F" w14:textId="77777777" w:rsidR="00353509" w:rsidRPr="00634CF9" w:rsidRDefault="00353509" w:rsidP="00353509">
      <w:pPr>
        <w:jc w:val="both"/>
        <w:rPr>
          <w:rFonts w:ascii="Arial Narrow" w:hAnsi="Arial Narrow" w:cs="Arial"/>
          <w:bCs/>
          <w:sz w:val="16"/>
          <w:szCs w:val="16"/>
          <w:lang w:val="pt-BR"/>
        </w:rPr>
        <w:sectPr w:rsidR="00353509" w:rsidRPr="00634CF9" w:rsidSect="00CD44AE">
          <w:headerReference w:type="even" r:id="rId23"/>
          <w:headerReference w:type="default" r:id="rId24"/>
          <w:footerReference w:type="even" r:id="rId25"/>
          <w:footerReference w:type="default" r:id="rId26"/>
          <w:headerReference w:type="first" r:id="rId27"/>
          <w:footerReference w:type="first" r:id="rId28"/>
          <w:type w:val="continuous"/>
          <w:pgSz w:w="12240" w:h="15840"/>
          <w:pgMar w:top="900" w:right="720" w:bottom="1440" w:left="810" w:header="720" w:footer="720" w:gutter="0"/>
          <w:pgNumType w:start="6"/>
          <w:cols w:num="2" w:space="720"/>
          <w:docGrid w:linePitch="360"/>
        </w:sectPr>
      </w:pPr>
      <w:bookmarkStart w:id="40" w:name="_DV_M117"/>
      <w:bookmarkEnd w:id="40"/>
    </w:p>
    <w:p w14:paraId="2B752121" w14:textId="77777777" w:rsidR="00353509" w:rsidRPr="00634CF9" w:rsidRDefault="00353509">
      <w:pPr>
        <w:rPr>
          <w:rFonts w:ascii="Arial Narrow" w:hAnsi="Arial Narrow" w:cs="Arial"/>
          <w:sz w:val="17"/>
          <w:szCs w:val="17"/>
          <w:lang w:val="pt-BR"/>
        </w:rPr>
      </w:pPr>
    </w:p>
    <w:tbl>
      <w:tblPr>
        <w:tblStyle w:val="TableGrid"/>
        <w:tblW w:w="10919" w:type="dxa"/>
        <w:tblInd w:w="-725" w:type="dxa"/>
        <w:shd w:val="clear" w:color="auto" w:fill="FF0000"/>
        <w:tblLook w:val="04A0" w:firstRow="1" w:lastRow="0" w:firstColumn="1" w:lastColumn="0" w:noHBand="0" w:noVBand="1"/>
      </w:tblPr>
      <w:tblGrid>
        <w:gridCol w:w="10919"/>
      </w:tblGrid>
      <w:tr w:rsidR="0042146C" w:rsidRPr="00D17D26" w14:paraId="4708D903" w14:textId="77777777" w:rsidTr="00B45A21">
        <w:trPr>
          <w:trHeight w:val="251"/>
        </w:trPr>
        <w:tc>
          <w:tcPr>
            <w:tcW w:w="10919" w:type="dxa"/>
            <w:tcBorders>
              <w:top w:val="single" w:sz="4" w:space="0" w:color="C0504D"/>
              <w:left w:val="single" w:sz="4" w:space="0" w:color="C0504D"/>
              <w:bottom w:val="single" w:sz="4" w:space="0" w:color="C0504D"/>
              <w:right w:val="single" w:sz="4" w:space="0" w:color="C0504D"/>
            </w:tcBorders>
            <w:shd w:val="clear" w:color="auto" w:fill="FF0000"/>
          </w:tcPr>
          <w:p w14:paraId="4784A709" w14:textId="596F0527" w:rsidR="00F73C45" w:rsidRPr="00634CF9" w:rsidRDefault="00AA4940">
            <w:pPr>
              <w:keepNext/>
              <w:suppressAutoHyphens/>
              <w:jc w:val="both"/>
              <w:outlineLvl w:val="0"/>
              <w:rPr>
                <w:rFonts w:ascii="Arial Narrow" w:hAnsi="Arial Narrow"/>
                <w:b/>
                <w:snapToGrid w:val="0"/>
                <w:color w:val="FFFFFF" w:themeColor="background1"/>
                <w:sz w:val="16"/>
                <w:szCs w:val="16"/>
                <w:lang w:val="pt-BR"/>
              </w:rPr>
            </w:pPr>
            <w:r w:rsidRPr="00634CF9">
              <w:rPr>
                <w:rFonts w:ascii="Arial Narrow" w:hAnsi="Arial Narrow"/>
                <w:b/>
                <w:snapToGrid w:val="0"/>
                <w:color w:val="FFFFFF" w:themeColor="background1"/>
                <w:sz w:val="16"/>
                <w:szCs w:val="16"/>
                <w:lang w:val="pt-BR"/>
              </w:rPr>
              <w:t xml:space="preserve">Termos </w:t>
            </w:r>
            <w:r w:rsidR="00F25F31" w:rsidRPr="00634CF9">
              <w:rPr>
                <w:rFonts w:ascii="Arial Narrow" w:hAnsi="Arial Narrow"/>
                <w:b/>
                <w:snapToGrid w:val="0"/>
                <w:color w:val="FFFFFF" w:themeColor="background1"/>
                <w:sz w:val="16"/>
                <w:szCs w:val="16"/>
                <w:lang w:val="pt-BR"/>
              </w:rPr>
              <w:t>E</w:t>
            </w:r>
            <w:r w:rsidRPr="00634CF9">
              <w:rPr>
                <w:rFonts w:ascii="Arial Narrow" w:hAnsi="Arial Narrow"/>
                <w:b/>
                <w:snapToGrid w:val="0"/>
                <w:color w:val="FFFFFF" w:themeColor="background1"/>
                <w:sz w:val="16"/>
                <w:szCs w:val="16"/>
                <w:lang w:val="pt-BR"/>
              </w:rPr>
              <w:t>specíficos d</w:t>
            </w:r>
            <w:r w:rsidR="00E96B17">
              <w:rPr>
                <w:rFonts w:ascii="Arial Narrow" w:hAnsi="Arial Narrow"/>
                <w:b/>
                <w:snapToGrid w:val="0"/>
                <w:color w:val="FFFFFF" w:themeColor="background1"/>
                <w:sz w:val="16"/>
                <w:szCs w:val="16"/>
                <w:lang w:val="pt-BR"/>
              </w:rPr>
              <w:t>a Oferta</w:t>
            </w:r>
            <w:r w:rsidRPr="00634CF9">
              <w:rPr>
                <w:rFonts w:ascii="Arial Narrow" w:hAnsi="Arial Narrow"/>
                <w:b/>
                <w:snapToGrid w:val="0"/>
                <w:color w:val="FFFFFF" w:themeColor="background1"/>
                <w:sz w:val="16"/>
                <w:szCs w:val="16"/>
                <w:lang w:val="pt-BR"/>
              </w:rPr>
              <w:t>: Suporte e Serviços Gerenciados</w:t>
            </w:r>
          </w:p>
        </w:tc>
      </w:tr>
    </w:tbl>
    <w:p w14:paraId="397A32A3" w14:textId="77777777" w:rsidR="0042146C" w:rsidRPr="00634CF9" w:rsidRDefault="0042146C" w:rsidP="0042146C">
      <w:pPr>
        <w:jc w:val="both"/>
        <w:rPr>
          <w:rFonts w:ascii="Arial Narrow" w:hAnsi="Arial Narrow" w:cs="Arial"/>
          <w:sz w:val="16"/>
          <w:szCs w:val="16"/>
          <w:lang w:val="pt-BR"/>
        </w:rPr>
      </w:pPr>
    </w:p>
    <w:p w14:paraId="1FF57C4C" w14:textId="77777777" w:rsidR="0042146C" w:rsidRPr="00634CF9" w:rsidRDefault="0042146C" w:rsidP="0042146C">
      <w:pPr>
        <w:jc w:val="both"/>
        <w:rPr>
          <w:rFonts w:ascii="Arial Narrow" w:hAnsi="Arial Narrow" w:cs="Arial"/>
          <w:sz w:val="16"/>
          <w:szCs w:val="16"/>
          <w:lang w:val="pt-BR"/>
        </w:rPr>
        <w:sectPr w:rsidR="0042146C" w:rsidRPr="00634CF9" w:rsidSect="003D4A1B">
          <w:footerReference w:type="default" r:id="rId29"/>
          <w:type w:val="continuous"/>
          <w:pgSz w:w="12240" w:h="15840"/>
          <w:pgMar w:top="1050" w:right="1440" w:bottom="810" w:left="1440" w:header="270" w:footer="720" w:gutter="0"/>
          <w:pgNumType w:start="7"/>
          <w:cols w:space="720"/>
          <w:docGrid w:linePitch="360"/>
        </w:sectPr>
      </w:pPr>
    </w:p>
    <w:p w14:paraId="5EB5B277" w14:textId="13259FC8" w:rsidR="0042146C" w:rsidRPr="00387F2B" w:rsidRDefault="00BB6319" w:rsidP="0042146C">
      <w:pPr>
        <w:jc w:val="both"/>
        <w:rPr>
          <w:rFonts w:ascii="Arial Narrow" w:hAnsi="Arial Narrow" w:cs="Arial"/>
          <w:b/>
          <w:bCs/>
          <w:sz w:val="16"/>
          <w:szCs w:val="16"/>
          <w:lang w:val="pt-BR"/>
        </w:rPr>
        <w:sectPr w:rsidR="0042146C" w:rsidRPr="00387F2B">
          <w:type w:val="continuous"/>
          <w:pgSz w:w="12240" w:h="15840"/>
          <w:pgMar w:top="900" w:right="720" w:bottom="900" w:left="720" w:header="720" w:footer="720" w:gutter="0"/>
          <w:cols w:space="720"/>
          <w:docGrid w:linePitch="360"/>
        </w:sectPr>
      </w:pPr>
      <w:r w:rsidRPr="00BB6319">
        <w:rPr>
          <w:rFonts w:ascii="Arial Narrow" w:hAnsi="Arial Narrow" w:cs="Arial"/>
          <w:sz w:val="16"/>
          <w:szCs w:val="16"/>
          <w:lang w:val="pt-BR"/>
        </w:rPr>
        <w:t>Estes Termos Específicos se aplicam aos Pedidos nos quais o Cliente adquire quaisquer Serviços Gerenciados ou Serviços de Suporte</w:t>
      </w:r>
      <w:r w:rsidRPr="00BB6319" w:rsidDel="00BB6319">
        <w:rPr>
          <w:rFonts w:ascii="Arial Narrow" w:hAnsi="Arial Narrow" w:cs="Arial"/>
          <w:sz w:val="16"/>
          <w:szCs w:val="16"/>
          <w:lang w:val="pt-BR"/>
        </w:rPr>
        <w:t xml:space="preserve"> </w:t>
      </w:r>
    </w:p>
    <w:p w14:paraId="7B8C5F49" w14:textId="77777777" w:rsidR="0042146C" w:rsidRPr="00387F2B" w:rsidRDefault="0042146C" w:rsidP="0042146C">
      <w:pPr>
        <w:jc w:val="both"/>
        <w:rPr>
          <w:rFonts w:ascii="Arial Narrow" w:hAnsi="Arial Narrow" w:cs="Arial"/>
          <w:b/>
          <w:bCs/>
          <w:sz w:val="16"/>
          <w:szCs w:val="16"/>
          <w:lang w:val="pt-BR"/>
        </w:rPr>
      </w:pPr>
    </w:p>
    <w:p w14:paraId="53306E7A" w14:textId="77777777" w:rsidR="0042146C" w:rsidRPr="00387F2B" w:rsidRDefault="0042146C" w:rsidP="0042146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sectPr w:rsidR="0042146C" w:rsidRPr="00387F2B">
          <w:type w:val="continuous"/>
          <w:pgSz w:w="12240" w:h="15840" w:code="1"/>
          <w:pgMar w:top="720" w:right="720" w:bottom="720" w:left="720" w:header="507" w:footer="306" w:gutter="0"/>
          <w:pgNumType w:start="1"/>
          <w:cols w:space="720"/>
          <w:docGrid w:linePitch="360"/>
        </w:sectPr>
      </w:pPr>
    </w:p>
    <w:p w14:paraId="040B1B03" w14:textId="1A99C7A5"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 xml:space="preserve">1. </w:t>
      </w:r>
      <w:r w:rsidR="00F25F31" w:rsidRPr="00634CF9">
        <w:rPr>
          <w:rFonts w:ascii="Arial Narrow" w:hAnsi="Arial Narrow" w:cs="Arial"/>
          <w:b/>
          <w:bCs/>
          <w:sz w:val="16"/>
          <w:szCs w:val="16"/>
          <w:lang w:val="pt-BR"/>
        </w:rPr>
        <w:t>PEDIDO</w:t>
      </w:r>
      <w:r w:rsidR="00F25F31" w:rsidRPr="00387F2B">
        <w:rPr>
          <w:rFonts w:ascii="Arial Narrow" w:hAnsi="Arial Narrow" w:cs="Arial"/>
          <w:b/>
          <w:bCs/>
          <w:sz w:val="16"/>
          <w:szCs w:val="16"/>
          <w:lang w:val="pt-BR"/>
        </w:rPr>
        <w:t xml:space="preserve"> </w:t>
      </w:r>
      <w:r w:rsidRPr="00387F2B">
        <w:rPr>
          <w:rFonts w:ascii="Arial Narrow" w:hAnsi="Arial Narrow" w:cs="Arial"/>
          <w:b/>
          <w:bCs/>
          <w:sz w:val="16"/>
          <w:szCs w:val="16"/>
          <w:lang w:val="pt-BR"/>
        </w:rPr>
        <w:t>E PRESTAÇÃO DE SERVIÇOS</w:t>
      </w:r>
    </w:p>
    <w:p w14:paraId="3917E9A7" w14:textId="59E110CF" w:rsidR="00F73C45" w:rsidRPr="00387F2B" w:rsidRDefault="00E96B17">
      <w:pPr>
        <w:jc w:val="both"/>
        <w:rPr>
          <w:rFonts w:ascii="Arial Narrow" w:hAnsi="Arial Narrow" w:cs="Arial"/>
          <w:sz w:val="16"/>
          <w:szCs w:val="16"/>
          <w:lang w:val="pt-BR"/>
        </w:rPr>
      </w:pPr>
      <w:r>
        <w:rPr>
          <w:rFonts w:ascii="Arial Narrow" w:hAnsi="Arial Narrow" w:cs="Arial"/>
          <w:sz w:val="16"/>
          <w:szCs w:val="16"/>
          <w:lang w:val="pt-BR"/>
        </w:rPr>
        <w:t>Mediante pagamento</w:t>
      </w:r>
      <w:r w:rsidR="00AA4940" w:rsidRPr="00387F2B">
        <w:rPr>
          <w:rFonts w:ascii="Arial Narrow" w:hAnsi="Arial Narrow" w:cs="Arial"/>
          <w:sz w:val="16"/>
          <w:szCs w:val="16"/>
          <w:lang w:val="pt-BR"/>
        </w:rPr>
        <w:t xml:space="preserve"> e sujeito ao cumprimento dos termos do </w:t>
      </w:r>
      <w:r w:rsidR="002F1E94">
        <w:rPr>
          <w:rFonts w:ascii="Arial Narrow" w:hAnsi="Arial Narrow" w:cs="Arial"/>
          <w:sz w:val="16"/>
          <w:szCs w:val="16"/>
          <w:lang w:val="pt-BR"/>
        </w:rPr>
        <w:t>CONTRATO</w:t>
      </w:r>
      <w:r w:rsidR="00AA4940" w:rsidRPr="00387F2B">
        <w:rPr>
          <w:rFonts w:ascii="Arial Narrow" w:hAnsi="Arial Narrow" w:cs="Arial"/>
          <w:sz w:val="16"/>
          <w:szCs w:val="16"/>
          <w:lang w:val="pt-BR"/>
        </w:rPr>
        <w:t xml:space="preserve">, </w:t>
      </w:r>
      <w:r w:rsidR="00C83FD1">
        <w:rPr>
          <w:rFonts w:ascii="Arial Narrow" w:hAnsi="Arial Narrow" w:cs="Arial"/>
          <w:sz w:val="16"/>
          <w:szCs w:val="16"/>
          <w:lang w:val="pt-BR"/>
        </w:rPr>
        <w:t>a</w:t>
      </w:r>
      <w:r w:rsidR="00AA4940" w:rsidRPr="00387F2B">
        <w:rPr>
          <w:rFonts w:ascii="Arial Narrow" w:hAnsi="Arial Narrow" w:cs="Arial"/>
          <w:sz w:val="16"/>
          <w:szCs w:val="16"/>
          <w:lang w:val="pt-BR"/>
        </w:rPr>
        <w:t xml:space="preserve"> Avaya fornecerá as opções de Suporte ou Serviços Gerenciados (coletivamente "Serviços") selecionadas pelo Cliente para os Produtos Suportados nos Sites Suportados</w:t>
      </w:r>
      <w:r w:rsidR="00A80E14">
        <w:rPr>
          <w:rFonts w:ascii="Arial Narrow" w:hAnsi="Arial Narrow" w:cs="Arial"/>
          <w:sz w:val="16"/>
          <w:szCs w:val="16"/>
          <w:lang w:val="pt-BR"/>
        </w:rPr>
        <w:t>,</w:t>
      </w:r>
      <w:r w:rsidR="00AA4940" w:rsidRPr="00387F2B">
        <w:rPr>
          <w:rFonts w:ascii="Arial Narrow" w:hAnsi="Arial Narrow" w:cs="Arial"/>
          <w:sz w:val="16"/>
          <w:szCs w:val="16"/>
          <w:lang w:val="pt-BR"/>
        </w:rPr>
        <w:t xml:space="preserve"> estabelecidos no Pedido aplicável</w:t>
      </w:r>
      <w:r w:rsidR="00AA1281">
        <w:rPr>
          <w:rFonts w:ascii="Arial Narrow" w:hAnsi="Arial Narrow" w:cs="Arial"/>
          <w:sz w:val="16"/>
          <w:szCs w:val="16"/>
          <w:lang w:val="pt-BR"/>
        </w:rPr>
        <w:t xml:space="preserve"> ou SD </w:t>
      </w:r>
      <w:r w:rsidR="009E0D98" w:rsidRPr="007C47F0">
        <w:rPr>
          <w:rFonts w:ascii="Arial Narrow" w:hAnsi="Arial Narrow" w:cs="Arial"/>
          <w:sz w:val="16"/>
          <w:szCs w:val="16"/>
          <w:lang w:val="pt-BR"/>
        </w:rPr>
        <w:t>(coletivamente denominados “Serviços” nestes Termos Específicos do Pedido)</w:t>
      </w:r>
      <w:r w:rsidR="009E0D98">
        <w:rPr>
          <w:rFonts w:ascii="Arial Narrow" w:hAnsi="Arial Narrow" w:cs="Arial"/>
          <w:sz w:val="16"/>
          <w:szCs w:val="16"/>
          <w:lang w:val="pt-BR"/>
        </w:rPr>
        <w:t>.</w:t>
      </w:r>
    </w:p>
    <w:p w14:paraId="656B81E9" w14:textId="77777777" w:rsidR="0042146C" w:rsidRPr="00387F2B" w:rsidRDefault="0042146C" w:rsidP="0042146C">
      <w:pPr>
        <w:jc w:val="both"/>
        <w:rPr>
          <w:rFonts w:ascii="Arial Narrow" w:hAnsi="Arial Narrow" w:cs="Arial"/>
          <w:b/>
          <w:bCs/>
          <w:sz w:val="16"/>
          <w:szCs w:val="16"/>
          <w:lang w:val="pt-BR"/>
        </w:rPr>
      </w:pPr>
    </w:p>
    <w:p w14:paraId="6863A41B" w14:textId="29F6BE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 xml:space="preserve">2. </w:t>
      </w:r>
      <w:r w:rsidR="00A5045A">
        <w:rPr>
          <w:rFonts w:ascii="Arial Narrow" w:hAnsi="Arial Narrow" w:cs="Arial"/>
          <w:b/>
          <w:bCs/>
          <w:sz w:val="16"/>
          <w:szCs w:val="16"/>
          <w:lang w:val="pt-BR"/>
        </w:rPr>
        <w:t>MONITORAMENTO</w:t>
      </w:r>
    </w:p>
    <w:p w14:paraId="519B7F31" w14:textId="77777777" w:rsidR="00F73C45" w:rsidRPr="00387F2B" w:rsidRDefault="00AA4940">
      <w:pPr>
        <w:jc w:val="both"/>
        <w:rPr>
          <w:rFonts w:ascii="Arial Narrow" w:hAnsi="Arial Narrow" w:cs="Arial"/>
          <w:sz w:val="16"/>
          <w:szCs w:val="16"/>
          <w:lang w:val="pt-BR"/>
        </w:rPr>
      </w:pPr>
      <w:r w:rsidRPr="00387F2B">
        <w:rPr>
          <w:rFonts w:ascii="Arial Narrow" w:hAnsi="Arial Narrow" w:cs="Arial"/>
          <w:sz w:val="16"/>
          <w:szCs w:val="16"/>
          <w:lang w:val="pt-BR"/>
        </w:rPr>
        <w:t>A Avaya pode monitorar eletronicamente os Produtos Suportados para os seguintes propósitos: (i) para realizar diagnósticos remotos e ações corretivas; (ii) para determinar a configuração do sistema e encargos aplicáveis; (iii) para verificar a conformidade com o Contrato de Licença de Usuário Final aplicável; (iv) para avaliar as necessidades do Cliente em relação a Produtos ou Serviços adicionais para tratar ou resolver problemas de Serviços; ou (v) como previsto de outra forma na Descrição do Serviço.</w:t>
      </w:r>
      <w:bookmarkStart w:id="41" w:name="_Ref104361120"/>
    </w:p>
    <w:p w14:paraId="556B5D68" w14:textId="77777777" w:rsidR="0042146C" w:rsidRPr="00387F2B" w:rsidRDefault="0042146C" w:rsidP="0042146C">
      <w:pPr>
        <w:jc w:val="both"/>
        <w:rPr>
          <w:rFonts w:ascii="Arial Narrow" w:hAnsi="Arial Narrow" w:cs="Arial"/>
          <w:sz w:val="16"/>
          <w:szCs w:val="16"/>
          <w:lang w:val="pt-BR"/>
        </w:rPr>
      </w:pPr>
    </w:p>
    <w:p w14:paraId="12EB3A1F"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3. CORREÇÃO DE INCIDENTES</w:t>
      </w:r>
    </w:p>
    <w:p w14:paraId="65217AD8" w14:textId="77777777" w:rsidR="00F73C45" w:rsidRPr="00387F2B" w:rsidRDefault="00AA4940">
      <w:pPr>
        <w:jc w:val="both"/>
        <w:rPr>
          <w:rFonts w:ascii="Arial Narrow" w:hAnsi="Arial Narrow" w:cs="Arial"/>
          <w:sz w:val="16"/>
          <w:szCs w:val="16"/>
          <w:lang w:val="pt-BR"/>
        </w:rPr>
      </w:pPr>
      <w:r w:rsidRPr="00387F2B">
        <w:rPr>
          <w:rFonts w:ascii="Arial Narrow" w:hAnsi="Arial Narrow" w:cs="Arial"/>
          <w:sz w:val="16"/>
          <w:szCs w:val="16"/>
          <w:lang w:val="pt-BR"/>
        </w:rPr>
        <w:t>Algumas opções de serviços podem incluir a correção de incidentes. As categorias de incidentes e o nível de suporte correspondente, se houver, são descritos com mais detalhes na Descrição do Serviço aplicável.</w:t>
      </w:r>
    </w:p>
    <w:p w14:paraId="5072AA87" w14:textId="77777777" w:rsidR="0042146C" w:rsidRPr="00387F2B" w:rsidRDefault="0042146C" w:rsidP="0042146C">
      <w:pPr>
        <w:jc w:val="both"/>
        <w:rPr>
          <w:rFonts w:ascii="Arial Narrow" w:hAnsi="Arial Narrow" w:cs="Arial"/>
          <w:sz w:val="16"/>
          <w:szCs w:val="16"/>
          <w:lang w:val="pt-BR"/>
        </w:rPr>
      </w:pPr>
    </w:p>
    <w:p w14:paraId="5A04D2C2" w14:textId="0960A881"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 xml:space="preserve">4. SUPORTE </w:t>
      </w:r>
      <w:r w:rsidR="00E972FE">
        <w:rPr>
          <w:rFonts w:ascii="Arial Narrow" w:hAnsi="Arial Narrow" w:cs="Arial"/>
          <w:b/>
          <w:bCs/>
          <w:sz w:val="16"/>
          <w:szCs w:val="16"/>
          <w:lang w:val="pt-BR"/>
        </w:rPr>
        <w:t>REMOTO</w:t>
      </w:r>
    </w:p>
    <w:p w14:paraId="061654E4" w14:textId="5C2D1F06" w:rsidR="00F73C45" w:rsidRPr="00387F2B" w:rsidRDefault="00AA4940">
      <w:pPr>
        <w:jc w:val="both"/>
        <w:rPr>
          <w:rFonts w:ascii="Arial Narrow" w:hAnsi="Arial Narrow" w:cs="Arial"/>
          <w:sz w:val="16"/>
          <w:szCs w:val="16"/>
          <w:lang w:val="pt-BR"/>
        </w:rPr>
      </w:pPr>
      <w:r w:rsidRPr="00387F2B">
        <w:rPr>
          <w:rFonts w:ascii="Arial Narrow" w:hAnsi="Arial Narrow" w:cs="Arial"/>
          <w:sz w:val="16"/>
          <w:szCs w:val="16"/>
          <w:lang w:val="pt-BR"/>
        </w:rPr>
        <w:t xml:space="preserve">Quando a opção de Serviços selecionada incluir o suporte </w:t>
      </w:r>
      <w:r w:rsidR="00E972FE">
        <w:rPr>
          <w:rFonts w:ascii="Arial Narrow" w:hAnsi="Arial Narrow" w:cs="Arial"/>
          <w:sz w:val="16"/>
          <w:szCs w:val="16"/>
          <w:lang w:val="pt-BR"/>
        </w:rPr>
        <w:t>remoto</w:t>
      </w:r>
      <w:r w:rsidRPr="00387F2B">
        <w:rPr>
          <w:rFonts w:ascii="Arial Narrow" w:hAnsi="Arial Narrow" w:cs="Arial"/>
          <w:sz w:val="16"/>
          <w:szCs w:val="16"/>
          <w:lang w:val="pt-BR"/>
        </w:rPr>
        <w:t>, a Avaya o fornecerá de acordo com a opção de cobertura (horas de serviço, intervalos de resposta alvo, etc.) que o Cliente tiver selecionado.</w:t>
      </w:r>
    </w:p>
    <w:p w14:paraId="21C35E56" w14:textId="77777777" w:rsidR="0042146C" w:rsidRPr="00387F2B" w:rsidRDefault="0042146C" w:rsidP="0042146C">
      <w:pPr>
        <w:jc w:val="both"/>
        <w:rPr>
          <w:rFonts w:ascii="Arial Narrow" w:hAnsi="Arial Narrow" w:cs="Arial"/>
          <w:sz w:val="16"/>
          <w:szCs w:val="16"/>
          <w:lang w:val="pt-BR"/>
        </w:rPr>
      </w:pPr>
    </w:p>
    <w:p w14:paraId="5F06C2DC" w14:textId="188CB92B"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 xml:space="preserve">5.  FIM DO </w:t>
      </w:r>
      <w:r w:rsidR="00F25F31" w:rsidRPr="00634CF9">
        <w:rPr>
          <w:rFonts w:ascii="Arial Narrow" w:hAnsi="Arial Narrow" w:cs="Arial"/>
          <w:b/>
          <w:bCs/>
          <w:sz w:val="16"/>
          <w:szCs w:val="16"/>
          <w:lang w:val="pt-BR"/>
        </w:rPr>
        <w:t>SUPORTE</w:t>
      </w:r>
    </w:p>
    <w:p w14:paraId="216E65EA" w14:textId="5DC297C7" w:rsidR="00F73C45" w:rsidRPr="00387F2B" w:rsidRDefault="00AA4940">
      <w:pPr>
        <w:jc w:val="both"/>
        <w:rPr>
          <w:rFonts w:ascii="Arial Narrow" w:hAnsi="Arial Narrow" w:cs="Arial"/>
          <w:sz w:val="16"/>
          <w:szCs w:val="16"/>
          <w:lang w:val="pt-BR"/>
        </w:rPr>
      </w:pPr>
      <w:bookmarkStart w:id="42" w:name="_End_of_Support._Avaya_may_discontin"/>
      <w:bookmarkEnd w:id="42"/>
      <w:r w:rsidRPr="00387F2B">
        <w:rPr>
          <w:rFonts w:ascii="Arial Narrow" w:hAnsi="Arial Narrow" w:cs="Arial"/>
          <w:sz w:val="16"/>
          <w:szCs w:val="16"/>
          <w:lang w:val="pt-BR"/>
        </w:rPr>
        <w:t xml:space="preserve">Periodicamente, a Avaya ou um terceiro fabricante pode declarar o </w:t>
      </w:r>
      <w:r w:rsidRPr="00387F2B">
        <w:rPr>
          <w:rFonts w:ascii="Arial Narrow" w:hAnsi="Arial Narrow" w:cs="Arial"/>
          <w:snapToGrid w:val="0"/>
          <w:color w:val="000000"/>
          <w:kern w:val="28"/>
          <w:sz w:val="16"/>
          <w:szCs w:val="16"/>
          <w:lang w:val="pt-BR"/>
        </w:rPr>
        <w:t xml:space="preserve">fim do suporte </w:t>
      </w:r>
      <w:r w:rsidRPr="00387F2B">
        <w:rPr>
          <w:rFonts w:ascii="Arial Narrow" w:hAnsi="Arial Narrow" w:cs="Arial"/>
          <w:sz w:val="16"/>
          <w:szCs w:val="16"/>
          <w:lang w:val="pt-BR"/>
        </w:rPr>
        <w:t xml:space="preserve">para certos Produtos. O cliente pode acessar o site de suporte ao usuário da Avaya </w:t>
      </w:r>
      <w:hyperlink r:id="rId30">
        <w:r w:rsidRPr="00387F2B">
          <w:rPr>
            <w:rFonts w:ascii="Arial Narrow" w:hAnsi="Arial Narrow" w:cs="Arial"/>
            <w:sz w:val="16"/>
            <w:szCs w:val="16"/>
            <w:lang w:val="pt-BR"/>
          </w:rPr>
          <w:t>(</w:t>
        </w:r>
      </w:hyperlink>
      <w:r w:rsidRPr="00387F2B">
        <w:rPr>
          <w:rFonts w:ascii="Arial Narrow" w:hAnsi="Arial Narrow" w:cs="Arial"/>
          <w:sz w:val="16"/>
          <w:szCs w:val="16"/>
          <w:lang w:val="pt-BR"/>
        </w:rPr>
        <w:t xml:space="preserve">http://support.avaya.com, ou tal site sucessor) para notificações de fim de suporte, e para registrar um endereço de e-mail para receber notificações de e-mail sobre o mesmo, quando publicado pela Avaya. Para Produtos sujeitos a Fim de Suporte, a Avaya continuará a fornecer suporte estendido (exceto para as exceções de fim de suporte listadas ali). Se a Descrição do Serviço não incluir informações de suporte estendido, a Avaya disponibilizará a descrição do suporte estendido (se disponível) para os Produtos em questão ao mesmo tempo em que sua notificação de fim de suporte. Para Produtos não sujeitos a suporte estendido, se os Serviços forem descontinuados para um Produto, o Produto será removido do Pedido e as tarifas serão ajustadas de acordo. </w:t>
      </w:r>
    </w:p>
    <w:p w14:paraId="23487C61" w14:textId="77777777" w:rsidR="0042146C" w:rsidRPr="00387F2B" w:rsidRDefault="0042146C" w:rsidP="0042146C">
      <w:pPr>
        <w:jc w:val="both"/>
        <w:rPr>
          <w:rFonts w:ascii="Arial Narrow" w:hAnsi="Arial Narrow" w:cs="Arial"/>
          <w:sz w:val="16"/>
          <w:szCs w:val="16"/>
          <w:lang w:val="pt-BR"/>
        </w:rPr>
      </w:pPr>
    </w:p>
    <w:p w14:paraId="2ED85BD2"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6.  EQUIPAMENTOS DE REPOSIÇÃO</w:t>
      </w:r>
    </w:p>
    <w:p w14:paraId="3D47652D" w14:textId="77777777" w:rsidR="00F73C45" w:rsidRPr="00387F2B" w:rsidRDefault="00AA4940">
      <w:pPr>
        <w:jc w:val="both"/>
        <w:rPr>
          <w:rFonts w:ascii="Arial Narrow" w:hAnsi="Arial Narrow" w:cs="Arial"/>
          <w:sz w:val="16"/>
          <w:szCs w:val="16"/>
          <w:lang w:val="pt-BR"/>
        </w:rPr>
      </w:pPr>
      <w:bookmarkStart w:id="43" w:name="_Hlk25075308"/>
      <w:r w:rsidRPr="00387F2B">
        <w:rPr>
          <w:rFonts w:ascii="Arial Narrow" w:hAnsi="Arial Narrow" w:cs="Arial"/>
          <w:sz w:val="16"/>
          <w:szCs w:val="16"/>
          <w:lang w:val="pt-BR"/>
        </w:rPr>
        <w:t>Qualquer hardware de reposição fornecido como parte dos Serviços pode ser novo, recondicionado na fábrica, reformado, re-manufaturado ou funcionalmente equivalente. Ele será fornecido somente em regime de troca. O hardware devolvido que tenha sido substituído pela Avaya se tornará propriedade da Avaya. O título do hardware de substituição instalado pela Avaya, fornecido como parte dos Serviços, passará para o Cliente quando instalado. A propriedade de todo o restante do hardware fornecido como parte dos Serviços passará para o Cliente, conforme especificado nos Termos Específicos do Pedido para Venda de Produtos e Licenças de Assinatura.</w:t>
      </w:r>
    </w:p>
    <w:p w14:paraId="770139AC" w14:textId="77777777" w:rsidR="0042146C" w:rsidRPr="00387F2B" w:rsidRDefault="0042146C" w:rsidP="0042146C">
      <w:pPr>
        <w:jc w:val="both"/>
        <w:rPr>
          <w:rFonts w:ascii="Arial Narrow" w:hAnsi="Arial Narrow" w:cs="Arial"/>
          <w:sz w:val="16"/>
          <w:szCs w:val="16"/>
          <w:lang w:val="pt-BR"/>
        </w:rPr>
      </w:pPr>
    </w:p>
    <w:p w14:paraId="050E82E2"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bookmarkStart w:id="44" w:name="_Ref305412863"/>
      <w:r w:rsidRPr="00387F2B">
        <w:rPr>
          <w:rFonts w:ascii="Arial Narrow" w:hAnsi="Arial Narrow" w:cs="Arial"/>
          <w:b/>
          <w:bCs/>
          <w:sz w:val="16"/>
          <w:szCs w:val="16"/>
          <w:lang w:val="pt-BR"/>
        </w:rPr>
        <w:t>7. PRODUTOS ADICIONADOS</w:t>
      </w:r>
    </w:p>
    <w:bookmarkEnd w:id="43"/>
    <w:p w14:paraId="18BFD446" w14:textId="586B2DC6" w:rsidR="00F73C45" w:rsidRPr="00387F2B" w:rsidRDefault="00AA4940">
      <w:pPr>
        <w:jc w:val="both"/>
        <w:rPr>
          <w:rFonts w:ascii="Arial Narrow" w:hAnsi="Arial Narrow" w:cs="Arial"/>
          <w:sz w:val="16"/>
          <w:szCs w:val="16"/>
          <w:lang w:val="pt-BR"/>
        </w:rPr>
      </w:pPr>
      <w:r w:rsidRPr="00387F2B">
        <w:rPr>
          <w:rFonts w:ascii="Arial Narrow" w:hAnsi="Arial Narrow" w:cs="Arial"/>
          <w:sz w:val="16"/>
          <w:szCs w:val="16"/>
          <w:lang w:val="pt-BR"/>
        </w:rPr>
        <w:t>Produtos adicionados serão adicionados ao pedido automaticamente durante o restante do prazo, às taxas aplicáveis. O cliente informará a Avaya sem atraso indevido sobre quaisquer Produtos adicionados que não tenham sido adquiridos da Avaya. Produtos adicionados adquiridos de uma outra parte que não seja o fabricante ou um parceiro de canal da Avaya poderão ser adicionados ou recusados de serem adicionados aos Produtos Suportados a critério da Avaya, e estarão sujeitos à certificação pela Avaya às tarifas de Serviços da Avaya então vigentes.</w:t>
      </w:r>
      <w:bookmarkEnd w:id="41"/>
      <w:bookmarkEnd w:id="44"/>
    </w:p>
    <w:p w14:paraId="123F2F70" w14:textId="77777777" w:rsidR="0042146C" w:rsidRPr="00387F2B" w:rsidRDefault="0042146C" w:rsidP="0042146C">
      <w:pPr>
        <w:jc w:val="both"/>
        <w:rPr>
          <w:rFonts w:ascii="Arial Narrow" w:hAnsi="Arial Narrow" w:cs="Arial"/>
          <w:sz w:val="16"/>
          <w:szCs w:val="16"/>
          <w:lang w:val="pt-BR"/>
        </w:rPr>
      </w:pPr>
    </w:p>
    <w:p w14:paraId="1D0BA365"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8.  LIMITAÇÕES GERAIS</w:t>
      </w:r>
    </w:p>
    <w:p w14:paraId="62882D03" w14:textId="77777777" w:rsidR="00F73C45" w:rsidRPr="00387F2B" w:rsidRDefault="00AA4940">
      <w:pPr>
        <w:jc w:val="both"/>
        <w:rPr>
          <w:rFonts w:ascii="Arial Narrow" w:hAnsi="Arial Narrow" w:cs="Arial"/>
          <w:sz w:val="16"/>
          <w:szCs w:val="16"/>
          <w:lang w:val="pt-BR"/>
        </w:rPr>
      </w:pPr>
      <w:bookmarkStart w:id="45" w:name="_Hlk90365313"/>
      <w:r w:rsidRPr="00387F2B">
        <w:rPr>
          <w:rFonts w:ascii="Arial Narrow" w:hAnsi="Arial Narrow" w:cs="Arial"/>
          <w:sz w:val="16"/>
          <w:szCs w:val="16"/>
          <w:lang w:val="pt-BR"/>
        </w:rPr>
        <w:t>A menos que a Descrição de Serviço aplicável estabeleça o contrário, a Avaya fornecerá Serviços de Software somente para a versão atual inalterada do Software e para a versão anterior.</w:t>
      </w:r>
      <w:bookmarkEnd w:id="45"/>
      <w:r w:rsidRPr="00387F2B">
        <w:rPr>
          <w:rFonts w:ascii="Arial Narrow" w:hAnsi="Arial Narrow" w:cs="Arial"/>
          <w:sz w:val="16"/>
          <w:szCs w:val="16"/>
          <w:lang w:val="pt-BR"/>
        </w:rPr>
        <w:t xml:space="preserve"> Os itens a seguir estão incluídos nos Serviços somente se a Descrição do Serviço os incluir especificamente: (i) suporte de aplicações definidas pelo </w:t>
      </w:r>
      <w:r w:rsidRPr="00387F2B">
        <w:rPr>
          <w:rFonts w:ascii="Arial Narrow" w:hAnsi="Arial Narrow" w:cs="Arial"/>
          <w:sz w:val="16"/>
          <w:szCs w:val="16"/>
          <w:lang w:val="pt-BR"/>
        </w:rPr>
        <w:t xml:space="preserve">usuário; (ii) suporte de Produtos Suportados que tenham sido modificados por outra parte que não a Avaya (exceto para a instalação de </w:t>
      </w:r>
      <w:r w:rsidR="000E00DF" w:rsidRPr="00387F2B">
        <w:rPr>
          <w:rFonts w:ascii="Arial Narrow" w:hAnsi="Arial Narrow" w:cs="Arial"/>
          <w:sz w:val="16"/>
          <w:szCs w:val="16"/>
          <w:lang w:val="pt-BR"/>
        </w:rPr>
        <w:t xml:space="preserve">Atualizações </w:t>
      </w:r>
      <w:r w:rsidRPr="00387F2B">
        <w:rPr>
          <w:rFonts w:ascii="Arial Narrow" w:hAnsi="Arial Narrow" w:cs="Arial"/>
          <w:sz w:val="16"/>
          <w:szCs w:val="16"/>
          <w:lang w:val="pt-BR"/>
        </w:rPr>
        <w:t>padrão, auto-instaladas fornecidas pelo fabricante); (iii) fazendo correções em relatórios definidos pelo usuário; (iv) serviços de recuperação de dados; (v) serviços associados à realocação de Produtos Suportados; (vi) correção de Incidentes decorrentes de causas externas aos Produtos Suportados (como falhas ou surtos de energia); e (vii) serviços para Produtos Suportados que tenham sido mal utilizados, usados em violação de suas restrições de licença, instalados ou configurados inadequadamente, tiveram seus números de série alterados, desfigurados ou excluídos.</w:t>
      </w:r>
    </w:p>
    <w:p w14:paraId="1D33A555" w14:textId="77777777" w:rsidR="0042146C" w:rsidRPr="00387F2B" w:rsidRDefault="0042146C" w:rsidP="0042146C">
      <w:pPr>
        <w:jc w:val="both"/>
        <w:rPr>
          <w:rFonts w:ascii="Arial Narrow" w:hAnsi="Arial Narrow" w:cs="Arial"/>
          <w:sz w:val="16"/>
          <w:szCs w:val="16"/>
          <w:lang w:val="pt-BR"/>
        </w:rPr>
      </w:pPr>
    </w:p>
    <w:p w14:paraId="615A6E2A"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9.  RESPONSABILIDADES ADICIONAIS DO CLIENTE</w:t>
      </w:r>
    </w:p>
    <w:p w14:paraId="65413B9D" w14:textId="24A55BED"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napToGrid w:val="0"/>
          <w:color w:val="000000"/>
          <w:kern w:val="28"/>
          <w:sz w:val="16"/>
          <w:szCs w:val="16"/>
          <w:lang w:val="pt-BR"/>
        </w:rPr>
        <w:t>9.1</w:t>
      </w:r>
      <w:r w:rsidRPr="00387F2B">
        <w:rPr>
          <w:rFonts w:ascii="Arial Narrow" w:hAnsi="Arial Narrow" w:cs="Arial"/>
          <w:b/>
          <w:snapToGrid w:val="0"/>
          <w:color w:val="000000"/>
          <w:kern w:val="28"/>
          <w:sz w:val="16"/>
          <w:szCs w:val="16"/>
          <w:lang w:val="pt-BR"/>
        </w:rPr>
        <w:t xml:space="preserve"> Geral</w:t>
      </w:r>
      <w:r w:rsidRPr="00387F2B">
        <w:rPr>
          <w:rFonts w:ascii="Arial Narrow" w:hAnsi="Arial Narrow" w:cs="Arial"/>
          <w:b/>
          <w:sz w:val="16"/>
          <w:szCs w:val="16"/>
          <w:lang w:val="pt-BR"/>
        </w:rPr>
        <w:t>.</w:t>
      </w:r>
      <w:r w:rsidRPr="00387F2B">
        <w:rPr>
          <w:rFonts w:ascii="Arial Narrow" w:hAnsi="Arial Narrow" w:cs="Arial"/>
          <w:sz w:val="16"/>
          <w:szCs w:val="16"/>
          <w:lang w:val="pt-BR"/>
        </w:rPr>
        <w:t xml:space="preserve"> Às custas</w:t>
      </w:r>
      <w:r w:rsidR="004A6C6F">
        <w:rPr>
          <w:rFonts w:ascii="Arial Narrow" w:hAnsi="Arial Narrow" w:cs="Arial"/>
          <w:sz w:val="16"/>
          <w:szCs w:val="16"/>
          <w:lang w:val="pt-BR"/>
        </w:rPr>
        <w:t xml:space="preserve"> exclusivas</w:t>
      </w:r>
      <w:r w:rsidRPr="00387F2B">
        <w:rPr>
          <w:rFonts w:ascii="Arial Narrow" w:hAnsi="Arial Narrow" w:cs="Arial"/>
          <w:sz w:val="16"/>
          <w:szCs w:val="16"/>
          <w:lang w:val="pt-BR"/>
        </w:rPr>
        <w:t xml:space="preserve"> do Cliente, o Cliente cooperará com a Avaya como razoavelmente necessário para o cumprimento de suas obrigações, incluindo, sem limitação, o desempenho da Avaya: (i) fornecer à Avaya acesso completo, gratuito e seguro às suas instalações; (ii) fornecer números de telefone, endereços de rede e senhas necessárias para acesso remoto; (iii) fornecer informações de interface para Produtos Suportados e consentimentos e licenças de terceiros necessários para acessá-los; e (iv) quaisquer outras responsabilidades conforme estabelecido na Descrição de Serviço ou SOW aplicável. Se a Avaya fornecer correções ou atualizações como parte dos Serviços, o Cliente as implementará prontamente.</w:t>
      </w:r>
    </w:p>
    <w:p w14:paraId="1298E7A1" w14:textId="77777777"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napToGrid w:val="0"/>
          <w:color w:val="000000"/>
          <w:kern w:val="28"/>
          <w:sz w:val="16"/>
          <w:szCs w:val="16"/>
          <w:lang w:val="pt-BR"/>
        </w:rPr>
        <w:t>9.2</w:t>
      </w:r>
      <w:r w:rsidRPr="00387F2B">
        <w:rPr>
          <w:rFonts w:ascii="Arial Narrow" w:hAnsi="Arial Narrow" w:cs="Arial"/>
          <w:b/>
          <w:snapToGrid w:val="0"/>
          <w:color w:val="000000"/>
          <w:kern w:val="28"/>
          <w:sz w:val="16"/>
          <w:szCs w:val="16"/>
          <w:lang w:val="pt-BR"/>
        </w:rPr>
        <w:t xml:space="preserve"> Fornecimento de Produtos e Sistemas Suportados</w:t>
      </w:r>
      <w:r w:rsidRPr="00387F2B">
        <w:rPr>
          <w:rFonts w:ascii="Arial Narrow" w:hAnsi="Arial Narrow" w:cs="Arial"/>
          <w:b/>
          <w:bCs/>
          <w:sz w:val="16"/>
          <w:szCs w:val="16"/>
          <w:lang w:val="pt-BR"/>
        </w:rPr>
        <w:t>.</w:t>
      </w:r>
      <w:r w:rsidRPr="00387F2B">
        <w:rPr>
          <w:rFonts w:ascii="Arial Narrow" w:hAnsi="Arial Narrow" w:cs="Arial"/>
          <w:sz w:val="16"/>
          <w:szCs w:val="16"/>
          <w:lang w:val="pt-BR"/>
        </w:rPr>
        <w:t xml:space="preserve"> O cliente fornecerá todos os Produtos Suportados e Sites Suportados. O cliente representa e garante isso continuamente: (i) o cliente é o proprietário de, ou está autorizado a acessar e usar cada um deles; e (ii) a Avaya, seus fornecedores e subcontratados estão autorizados a fazer o mesmo na medida do necessário para fornecer os Serviços em tempo hábil.</w:t>
      </w:r>
    </w:p>
    <w:p w14:paraId="0EFACD0E" w14:textId="77777777"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napToGrid w:val="0"/>
          <w:color w:val="000000"/>
          <w:kern w:val="28"/>
          <w:sz w:val="16"/>
          <w:szCs w:val="16"/>
          <w:lang w:val="pt-BR"/>
        </w:rPr>
        <w:t xml:space="preserve">9.3 </w:t>
      </w:r>
      <w:r w:rsidRPr="00387F2B">
        <w:rPr>
          <w:rFonts w:ascii="Arial Narrow" w:hAnsi="Arial Narrow" w:cs="Arial"/>
          <w:b/>
          <w:snapToGrid w:val="0"/>
          <w:color w:val="000000"/>
          <w:kern w:val="28"/>
          <w:sz w:val="16"/>
          <w:szCs w:val="16"/>
          <w:lang w:val="pt-BR"/>
        </w:rPr>
        <w:t>Movimentos de Produtos Suportados</w:t>
      </w:r>
      <w:r w:rsidRPr="00387F2B">
        <w:rPr>
          <w:rFonts w:ascii="Arial Narrow" w:hAnsi="Arial Narrow" w:cs="Arial"/>
          <w:b/>
          <w:bCs/>
          <w:snapToGrid w:val="0"/>
          <w:color w:val="000000"/>
          <w:kern w:val="28"/>
          <w:sz w:val="16"/>
          <w:szCs w:val="16"/>
          <w:lang w:val="pt-BR"/>
        </w:rPr>
        <w:t xml:space="preserve">. </w:t>
      </w:r>
      <w:r w:rsidRPr="00387F2B">
        <w:rPr>
          <w:rFonts w:ascii="Arial Narrow" w:hAnsi="Arial Narrow" w:cs="Arial"/>
          <w:snapToGrid w:val="0"/>
          <w:color w:val="000000"/>
          <w:kern w:val="28"/>
          <w:sz w:val="16"/>
          <w:szCs w:val="16"/>
          <w:lang w:val="pt-BR"/>
        </w:rPr>
        <w:t>O cliente notificará a Avaya com antecedência antes de mudar os Produtos Suportados</w:t>
      </w:r>
      <w:r w:rsidRPr="00387F2B">
        <w:rPr>
          <w:rFonts w:ascii="Arial Narrow" w:hAnsi="Arial Narrow" w:cs="Arial"/>
          <w:b/>
          <w:bCs/>
          <w:snapToGrid w:val="0"/>
          <w:color w:val="000000"/>
          <w:kern w:val="28"/>
          <w:sz w:val="16"/>
          <w:szCs w:val="16"/>
          <w:lang w:val="pt-BR"/>
        </w:rPr>
        <w:t xml:space="preserve">. </w:t>
      </w:r>
      <w:r w:rsidRPr="00387F2B">
        <w:rPr>
          <w:rFonts w:ascii="Arial Narrow" w:hAnsi="Arial Narrow" w:cs="Arial"/>
          <w:sz w:val="16"/>
          <w:szCs w:val="16"/>
          <w:lang w:val="pt-BR"/>
        </w:rPr>
        <w:t>Serviços Idênticos podem não estar disponíveis em todos os locais e, em tais circunstâncias, serão aplicadas taxas de cancelamento, ou poderão ser aplicadas taxas adicionais se a Avaya incorrer em custos adicionais no fornecimento de Serviços como resultado de tais mudanças.</w:t>
      </w:r>
      <w:bookmarkStart w:id="46" w:name="OLE_LINK3"/>
      <w:bookmarkStart w:id="47" w:name="OLE_LINK4"/>
      <w:bookmarkEnd w:id="46"/>
      <w:bookmarkEnd w:id="47"/>
    </w:p>
    <w:p w14:paraId="46994317" w14:textId="77777777"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napToGrid w:val="0"/>
          <w:color w:val="000000"/>
          <w:kern w:val="28"/>
          <w:sz w:val="16"/>
          <w:szCs w:val="16"/>
          <w:lang w:val="pt-BR"/>
        </w:rPr>
        <w:t xml:space="preserve">9.4 </w:t>
      </w:r>
      <w:r w:rsidRPr="00387F2B">
        <w:rPr>
          <w:rFonts w:ascii="Arial Narrow" w:hAnsi="Arial Narrow" w:cs="Arial"/>
          <w:b/>
          <w:snapToGrid w:val="0"/>
          <w:color w:val="000000"/>
          <w:kern w:val="28"/>
          <w:sz w:val="16"/>
          <w:szCs w:val="16"/>
          <w:lang w:val="pt-BR"/>
        </w:rPr>
        <w:t>Gestão de fornecedores</w:t>
      </w:r>
      <w:r w:rsidRPr="00387F2B">
        <w:rPr>
          <w:rFonts w:ascii="Arial Narrow" w:hAnsi="Arial Narrow" w:cs="Arial"/>
          <w:b/>
          <w:bCs/>
          <w:snapToGrid w:val="0"/>
          <w:color w:val="000000"/>
          <w:kern w:val="28"/>
          <w:sz w:val="16"/>
          <w:szCs w:val="16"/>
          <w:lang w:val="pt-BR"/>
        </w:rPr>
        <w:t xml:space="preserve">. </w:t>
      </w:r>
      <w:r w:rsidRPr="00387F2B">
        <w:rPr>
          <w:rFonts w:ascii="Arial Narrow" w:hAnsi="Arial Narrow" w:cs="Arial"/>
          <w:sz w:val="16"/>
          <w:szCs w:val="16"/>
          <w:lang w:val="pt-BR"/>
        </w:rPr>
        <w:t xml:space="preserve">Quando o SAS aplicável afirma que a Avaya fornece </w:t>
      </w:r>
      <w:r w:rsidRPr="00387F2B">
        <w:rPr>
          <w:rFonts w:ascii="Arial Narrow" w:hAnsi="Arial Narrow" w:cs="Arial"/>
          <w:snapToGrid w:val="0"/>
          <w:color w:val="000000"/>
          <w:kern w:val="28"/>
          <w:sz w:val="16"/>
          <w:szCs w:val="16"/>
          <w:lang w:val="pt-BR"/>
        </w:rPr>
        <w:t>gerenciamento de fornecedores para o Cliente</w:t>
      </w:r>
      <w:r w:rsidRPr="00387F2B">
        <w:rPr>
          <w:rFonts w:ascii="Arial Narrow" w:hAnsi="Arial Narrow" w:cs="Arial"/>
          <w:sz w:val="16"/>
          <w:szCs w:val="16"/>
          <w:lang w:val="pt-BR"/>
        </w:rPr>
        <w:t>, o Cliente fornecerá à Avaya, mediante solicitação, uma carta de agência ou documento similar, permitindo que a Avaya realize o Gerenciamento de Fornecedores. Quando for necessário o consentimento do terceiro fornecedor para que a Avaya possa realizar a Gestão de Fornecedores em tempo hábil, o Cliente obterá o consentimento por escrito do fornecedor e fornecerá à Avaya uma cópia do mesmo mediante solicitação.</w:t>
      </w:r>
    </w:p>
    <w:p w14:paraId="00AF9B42" w14:textId="77777777"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napToGrid w:val="0"/>
          <w:color w:val="000000"/>
          <w:kern w:val="28"/>
          <w:sz w:val="16"/>
          <w:szCs w:val="16"/>
          <w:lang w:val="pt-BR"/>
        </w:rPr>
        <w:t>9.5</w:t>
      </w:r>
      <w:r w:rsidRPr="00387F2B">
        <w:rPr>
          <w:rFonts w:ascii="Arial Narrow" w:hAnsi="Arial Narrow" w:cs="Arial"/>
          <w:b/>
          <w:snapToGrid w:val="0"/>
          <w:color w:val="000000"/>
          <w:kern w:val="28"/>
          <w:sz w:val="16"/>
          <w:szCs w:val="16"/>
          <w:lang w:val="pt-BR"/>
        </w:rPr>
        <w:t xml:space="preserve"> Hospedagem por terceiros</w:t>
      </w:r>
      <w:r w:rsidRPr="00387F2B">
        <w:rPr>
          <w:rFonts w:ascii="Arial Narrow" w:hAnsi="Arial Narrow" w:cs="Arial"/>
          <w:b/>
          <w:bCs/>
          <w:sz w:val="16"/>
          <w:szCs w:val="16"/>
          <w:lang w:val="pt-BR"/>
        </w:rPr>
        <w:t>.</w:t>
      </w:r>
      <w:r w:rsidRPr="00387F2B">
        <w:rPr>
          <w:rFonts w:ascii="Arial Narrow" w:hAnsi="Arial Narrow" w:cs="Arial"/>
          <w:sz w:val="16"/>
          <w:szCs w:val="16"/>
          <w:lang w:val="pt-BR"/>
        </w:rPr>
        <w:t xml:space="preserve"> Caso um ou mais endereços de rede a serem monitorados pela Avaya estejam associados a sistemas de propriedade, gerenciados e/ou hospedados por um provedor de serviços terceirizado, o Cliente o fará: (i) notificar a Avaya sobre o provedor de serviços de terceiros antes do início dos Serviços; (ii) obter o consentimento prévio por escrito do provedor de serviços de terceiros para que a Avaya execute os Serviços nos sistemas de computadores do provedor de serviços de terceiros e forneça à Avaya uma cópia do consentimento mediante solicitação; e (iii) facilitar as comunicações necessárias entre a Avaya e o provedor de serviços de terceiros em conexão com os Serviços.</w:t>
      </w:r>
    </w:p>
    <w:p w14:paraId="1E5DC0BA" w14:textId="77777777" w:rsidR="0042146C" w:rsidRPr="00387F2B" w:rsidRDefault="0042146C" w:rsidP="0042146C">
      <w:pPr>
        <w:jc w:val="both"/>
        <w:rPr>
          <w:rFonts w:ascii="Arial Narrow" w:hAnsi="Arial Narrow" w:cs="Arial"/>
          <w:sz w:val="16"/>
          <w:szCs w:val="16"/>
          <w:lang w:val="pt-BR"/>
        </w:rPr>
      </w:pPr>
    </w:p>
    <w:p w14:paraId="0DB751B3"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10.  GARANTIA</w:t>
      </w:r>
    </w:p>
    <w:p w14:paraId="4CC6075C" w14:textId="77777777" w:rsidR="00F73C45" w:rsidRPr="00387F2B" w:rsidRDefault="00AA4940">
      <w:pPr>
        <w:tabs>
          <w:tab w:val="left" w:pos="360"/>
        </w:tabs>
        <w:jc w:val="both"/>
        <w:rPr>
          <w:rFonts w:ascii="Arial Narrow" w:hAnsi="Arial Narrow" w:cs="Arial"/>
          <w:b/>
          <w:bCs/>
          <w:color w:val="000000"/>
          <w:sz w:val="16"/>
          <w:szCs w:val="16"/>
          <w:lang w:val="pt-BR"/>
        </w:rPr>
      </w:pPr>
      <w:r w:rsidRPr="00387F2B">
        <w:rPr>
          <w:rFonts w:ascii="Arial Narrow" w:hAnsi="Arial Narrow" w:cs="Arial"/>
          <w:b/>
          <w:bCs/>
          <w:color w:val="000000"/>
          <w:sz w:val="16"/>
          <w:szCs w:val="16"/>
          <w:lang w:val="pt-BR"/>
        </w:rPr>
        <w:t xml:space="preserve">10.1 </w:t>
      </w:r>
      <w:r w:rsidRPr="00387F2B">
        <w:rPr>
          <w:rFonts w:ascii="Arial Narrow" w:hAnsi="Arial Narrow" w:cs="Arial"/>
          <w:b/>
          <w:bCs/>
          <w:color w:val="000000"/>
          <w:sz w:val="16"/>
          <w:szCs w:val="16"/>
          <w:lang w:val="pt-BR"/>
        </w:rPr>
        <w:tab/>
      </w:r>
      <w:r w:rsidRPr="00387F2B">
        <w:rPr>
          <w:rFonts w:ascii="Arial Narrow" w:hAnsi="Arial Narrow" w:cs="Arial"/>
          <w:b/>
          <w:sz w:val="16"/>
          <w:szCs w:val="16"/>
          <w:lang w:val="pt-BR"/>
        </w:rPr>
        <w:t>Escopo da garantia</w:t>
      </w:r>
      <w:r w:rsidRPr="00387F2B">
        <w:rPr>
          <w:rFonts w:ascii="Arial Narrow" w:hAnsi="Arial Narrow" w:cs="Arial"/>
          <w:sz w:val="16"/>
          <w:szCs w:val="16"/>
          <w:lang w:val="pt-BR"/>
        </w:rPr>
        <w:t xml:space="preserve">. A Avaya garante ao Cliente que, durante o período de garantia aplicável, os Serviços serão executados de forma profissional e profissional por pessoal qualificado.  </w:t>
      </w:r>
    </w:p>
    <w:p w14:paraId="64152B43" w14:textId="77777777" w:rsidR="00F73C45" w:rsidRPr="00387F2B" w:rsidRDefault="00AA4940">
      <w:pPr>
        <w:tabs>
          <w:tab w:val="left" w:pos="360"/>
        </w:tabs>
        <w:jc w:val="both"/>
        <w:rPr>
          <w:rFonts w:ascii="Arial Narrow" w:hAnsi="Arial Narrow" w:cs="Arial"/>
          <w:color w:val="000000"/>
          <w:sz w:val="16"/>
          <w:szCs w:val="16"/>
          <w:lang w:val="pt-BR"/>
        </w:rPr>
      </w:pPr>
      <w:r w:rsidRPr="00387F2B">
        <w:rPr>
          <w:rFonts w:ascii="Arial Narrow" w:hAnsi="Arial Narrow" w:cs="Arial"/>
          <w:b/>
          <w:bCs/>
          <w:color w:val="000000"/>
          <w:sz w:val="16"/>
          <w:szCs w:val="16"/>
          <w:lang w:val="pt-BR"/>
        </w:rPr>
        <w:t>10.2</w:t>
      </w:r>
      <w:r w:rsidRPr="00387F2B">
        <w:rPr>
          <w:rFonts w:ascii="Arial Narrow" w:hAnsi="Arial Narrow" w:cs="Arial"/>
          <w:b/>
          <w:bCs/>
          <w:color w:val="000000"/>
          <w:sz w:val="16"/>
          <w:szCs w:val="16"/>
          <w:lang w:val="pt-BR"/>
        </w:rPr>
        <w:tab/>
        <w:t xml:space="preserve">Período de Garantia. </w:t>
      </w:r>
      <w:r w:rsidRPr="00387F2B">
        <w:rPr>
          <w:rFonts w:ascii="Arial Narrow" w:hAnsi="Arial Narrow" w:cs="Arial"/>
          <w:color w:val="000000"/>
          <w:sz w:val="16"/>
          <w:szCs w:val="16"/>
          <w:lang w:val="pt-BR"/>
        </w:rPr>
        <w:t>O período de garantia é de 30 dias a partir do dia de execução do Serviço.</w:t>
      </w:r>
    </w:p>
    <w:p w14:paraId="40B98770" w14:textId="77777777" w:rsidR="00163AFD" w:rsidRPr="00163AFD" w:rsidRDefault="00163AFD" w:rsidP="00163AFD">
      <w:pPr>
        <w:jc w:val="both"/>
        <w:rPr>
          <w:rFonts w:ascii="Arial Narrow" w:hAnsi="Arial Narrow" w:cs="Arial"/>
          <w:color w:val="000000"/>
          <w:sz w:val="16"/>
          <w:szCs w:val="16"/>
          <w:lang w:val="pt-BR"/>
        </w:rPr>
      </w:pPr>
      <w:r w:rsidRPr="00C83FD1">
        <w:rPr>
          <w:rFonts w:ascii="Arial Narrow" w:hAnsi="Arial Narrow" w:cs="Arial"/>
          <w:b/>
          <w:bCs/>
          <w:color w:val="000000"/>
          <w:sz w:val="16"/>
          <w:szCs w:val="16"/>
          <w:lang w:val="pt-BR"/>
        </w:rPr>
        <w:t>10.3 Recursos.</w:t>
      </w:r>
      <w:r w:rsidRPr="00163AFD">
        <w:rPr>
          <w:rFonts w:ascii="Arial Narrow" w:hAnsi="Arial Narrow" w:cs="Arial"/>
          <w:color w:val="000000"/>
          <w:sz w:val="16"/>
          <w:szCs w:val="16"/>
          <w:lang w:val="pt-BR"/>
        </w:rPr>
        <w:t xml:space="preserve"> Se o Serviço não estiver em conformidade, em qualquer aspecto material, com a garantia acima e a Avaya receber do Cliente, durante o período de garantia aplicável, uma notificação por escrito descrevendo em detalhes razoáveis como o Serviço não estava em conformidade, o único e exclusivo recurso do Cliente será que a Avaya volte a executar os Serviços de Suporte ou os Serviços Gerenciados não conformes ou, se a Avaya não for capaz de executar novamente os Serviços dentro de um período de tempo razoável, de modo que eles estejam em conformidade em todos os aspectos materiais com a garantia aplicável, a Avaya deverá reembolsar as taxas pagas pelos Serviços de Suporte ou Serviços Gerenciados não conformes.</w:t>
      </w:r>
    </w:p>
    <w:p w14:paraId="07D04052" w14:textId="288D9B2C" w:rsidR="00163AFD" w:rsidRPr="00387F2B" w:rsidRDefault="00163AFD" w:rsidP="00163AFD">
      <w:pPr>
        <w:jc w:val="both"/>
        <w:rPr>
          <w:rFonts w:ascii="Arial Narrow" w:hAnsi="Arial Narrow" w:cs="Arial"/>
          <w:color w:val="000000"/>
          <w:sz w:val="16"/>
          <w:szCs w:val="16"/>
          <w:lang w:val="pt-BR"/>
        </w:rPr>
      </w:pPr>
      <w:r w:rsidRPr="00C83FD1">
        <w:rPr>
          <w:rFonts w:ascii="Arial Narrow" w:hAnsi="Arial Narrow" w:cs="Arial"/>
          <w:b/>
          <w:bCs/>
          <w:color w:val="000000"/>
          <w:sz w:val="16"/>
          <w:szCs w:val="16"/>
          <w:lang w:val="pt-BR"/>
        </w:rPr>
        <w:t>10.3.1 Procedimentos de Garantia.</w:t>
      </w:r>
      <w:r w:rsidRPr="00163AFD">
        <w:rPr>
          <w:rFonts w:ascii="Arial Narrow" w:hAnsi="Arial Narrow" w:cs="Arial"/>
          <w:color w:val="000000"/>
          <w:sz w:val="16"/>
          <w:szCs w:val="16"/>
          <w:lang w:val="pt-BR"/>
        </w:rPr>
        <w:t xml:space="preserve"> O Cliente deve fornecer uma notificação por escrito à Avaya durante o período de garantia aplicável, descrevendo em detalhes </w:t>
      </w:r>
      <w:r w:rsidRPr="00163AFD">
        <w:rPr>
          <w:rFonts w:ascii="Arial Narrow" w:hAnsi="Arial Narrow" w:cs="Arial"/>
          <w:color w:val="000000"/>
          <w:sz w:val="16"/>
          <w:szCs w:val="16"/>
          <w:lang w:val="pt-BR"/>
        </w:rPr>
        <w:lastRenderedPageBreak/>
        <w:t>razoáveis como os Serviços de Suporte ou os Serviços Gerenciados falharam em estar em conformidade com a garantia aplicável.</w:t>
      </w:r>
    </w:p>
    <w:p w14:paraId="1807F2CD" w14:textId="77777777" w:rsidR="00B56180" w:rsidRPr="00387F2B" w:rsidRDefault="00B56180" w:rsidP="0042146C">
      <w:pPr>
        <w:jc w:val="both"/>
        <w:rPr>
          <w:rFonts w:ascii="Arial Narrow" w:hAnsi="Arial Narrow" w:cs="Arial"/>
          <w:b/>
          <w:bCs/>
          <w:color w:val="000000"/>
          <w:sz w:val="16"/>
          <w:szCs w:val="16"/>
          <w:lang w:val="pt-BR"/>
        </w:rPr>
      </w:pPr>
    </w:p>
    <w:p w14:paraId="03FA61A4" w14:textId="282727A9"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 xml:space="preserve">11. </w:t>
      </w:r>
      <w:r w:rsidR="007B54AB">
        <w:rPr>
          <w:rFonts w:ascii="Arial Narrow" w:hAnsi="Arial Narrow" w:cs="Arial"/>
          <w:b/>
          <w:bCs/>
          <w:sz w:val="16"/>
          <w:szCs w:val="16"/>
          <w:lang w:val="pt-BR"/>
        </w:rPr>
        <w:t>VIGÊNCIA</w:t>
      </w:r>
    </w:p>
    <w:p w14:paraId="378088C6" w14:textId="56966F2A"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z w:val="16"/>
          <w:szCs w:val="16"/>
          <w:lang w:val="pt-BR"/>
        </w:rPr>
        <w:t>11.1</w:t>
      </w:r>
      <w:r w:rsidRPr="00387F2B">
        <w:rPr>
          <w:rFonts w:ascii="Arial Narrow" w:hAnsi="Arial Narrow" w:cs="Arial"/>
          <w:b/>
          <w:sz w:val="16"/>
          <w:szCs w:val="16"/>
          <w:lang w:val="pt-BR"/>
        </w:rPr>
        <w:t xml:space="preserve">  </w:t>
      </w:r>
      <w:r w:rsidR="007B54AB">
        <w:rPr>
          <w:rFonts w:ascii="Arial Narrow" w:hAnsi="Arial Narrow" w:cs="Arial"/>
          <w:b/>
          <w:sz w:val="16"/>
          <w:szCs w:val="16"/>
          <w:lang w:val="pt-BR"/>
        </w:rPr>
        <w:t>Vigência</w:t>
      </w:r>
      <w:r w:rsidRPr="00387F2B">
        <w:rPr>
          <w:rFonts w:ascii="Arial Narrow" w:hAnsi="Arial Narrow" w:cs="Arial"/>
          <w:b/>
          <w:sz w:val="16"/>
          <w:szCs w:val="16"/>
          <w:lang w:val="pt-BR"/>
        </w:rPr>
        <w:t xml:space="preserve"> de Serviço de </w:t>
      </w:r>
      <w:r w:rsidR="00F25F31" w:rsidRPr="00634CF9">
        <w:rPr>
          <w:rFonts w:ascii="Arial Narrow" w:hAnsi="Arial Narrow" w:cs="Arial"/>
          <w:b/>
          <w:sz w:val="16"/>
          <w:szCs w:val="16"/>
          <w:lang w:val="pt-BR"/>
        </w:rPr>
        <w:t>Suporte</w:t>
      </w:r>
      <w:r w:rsidRPr="00387F2B">
        <w:rPr>
          <w:rFonts w:ascii="Arial Narrow" w:hAnsi="Arial Narrow" w:cs="Arial"/>
          <w:b/>
          <w:bCs/>
          <w:sz w:val="16"/>
          <w:szCs w:val="16"/>
          <w:lang w:val="pt-BR"/>
        </w:rPr>
        <w:t xml:space="preserve">. </w:t>
      </w:r>
      <w:r w:rsidRPr="00387F2B">
        <w:rPr>
          <w:rFonts w:ascii="Arial Narrow" w:hAnsi="Arial Narrow" w:cs="Arial"/>
          <w:sz w:val="16"/>
          <w:szCs w:val="16"/>
          <w:lang w:val="pt-BR"/>
        </w:rPr>
        <w:t>A menos que um</w:t>
      </w:r>
      <w:r w:rsidR="007B54AB">
        <w:rPr>
          <w:rFonts w:ascii="Arial Narrow" w:hAnsi="Arial Narrow" w:cs="Arial"/>
          <w:sz w:val="16"/>
          <w:szCs w:val="16"/>
          <w:lang w:val="pt-BR"/>
        </w:rPr>
        <w:t>a vigência</w:t>
      </w:r>
      <w:r w:rsidRPr="00387F2B">
        <w:rPr>
          <w:rFonts w:ascii="Arial Narrow" w:hAnsi="Arial Narrow" w:cs="Arial"/>
          <w:sz w:val="16"/>
          <w:szCs w:val="16"/>
          <w:lang w:val="pt-BR"/>
        </w:rPr>
        <w:t xml:space="preserve"> diferente seja </w:t>
      </w:r>
      <w:r w:rsidR="00D838F2" w:rsidRPr="00387F2B">
        <w:rPr>
          <w:rFonts w:ascii="Arial Narrow" w:hAnsi="Arial Narrow" w:cs="Arial"/>
          <w:sz w:val="16"/>
          <w:szCs w:val="16"/>
          <w:lang w:val="pt-BR"/>
        </w:rPr>
        <w:t xml:space="preserve">especificado </w:t>
      </w:r>
      <w:r w:rsidRPr="00387F2B">
        <w:rPr>
          <w:rFonts w:ascii="Arial Narrow" w:hAnsi="Arial Narrow" w:cs="Arial"/>
          <w:sz w:val="16"/>
          <w:szCs w:val="16"/>
          <w:lang w:val="pt-BR"/>
        </w:rPr>
        <w:t xml:space="preserve">na Descrição do Serviço aplicável, a Avaya fornecerá Serviços por um período inicial de 1 ano. Os Serviços serão renovados automaticamente por períodos sucessivos de 1 ano (a menos que um período de renovação mais longo seja </w:t>
      </w:r>
      <w:r w:rsidR="00D838F2" w:rsidRPr="00387F2B">
        <w:rPr>
          <w:rFonts w:ascii="Arial Narrow" w:hAnsi="Arial Narrow" w:cs="Arial"/>
          <w:sz w:val="16"/>
          <w:szCs w:val="16"/>
          <w:lang w:val="pt-BR"/>
        </w:rPr>
        <w:t xml:space="preserve">especificado </w:t>
      </w:r>
      <w:r w:rsidRPr="00387F2B">
        <w:rPr>
          <w:rFonts w:ascii="Arial Narrow" w:hAnsi="Arial Narrow" w:cs="Arial"/>
          <w:sz w:val="16"/>
          <w:szCs w:val="16"/>
          <w:lang w:val="pt-BR"/>
        </w:rPr>
        <w:t xml:space="preserve">na Descrição do Serviço aplicável) aplicando a oferta de suporte mais similar geralmente disponível e, em seguida, </w:t>
      </w:r>
      <w:r w:rsidR="00652251">
        <w:rPr>
          <w:rFonts w:ascii="Arial Narrow" w:hAnsi="Arial Narrow" w:cs="Arial"/>
          <w:sz w:val="16"/>
          <w:szCs w:val="16"/>
          <w:lang w:val="pt-BR"/>
        </w:rPr>
        <w:t>os valores</w:t>
      </w:r>
      <w:r w:rsidR="00806277">
        <w:rPr>
          <w:rFonts w:ascii="Arial Narrow" w:hAnsi="Arial Narrow" w:cs="Arial"/>
          <w:sz w:val="16"/>
          <w:szCs w:val="16"/>
          <w:lang w:val="pt-BR"/>
        </w:rPr>
        <w:t>então vigentes</w:t>
      </w:r>
      <w:r w:rsidRPr="00387F2B">
        <w:rPr>
          <w:rFonts w:ascii="Arial Narrow" w:hAnsi="Arial Narrow" w:cs="Arial"/>
          <w:sz w:val="16"/>
          <w:szCs w:val="16"/>
          <w:lang w:val="pt-BR"/>
        </w:rPr>
        <w:t xml:space="preserve">, a menos que qualquer uma das partes dê a outra notificação por escrito de sua intenção de não renovar pelo menos 30 dias antes da expiração do período inicial ou de renovação aplicável. </w:t>
      </w:r>
    </w:p>
    <w:p w14:paraId="590BF69C" w14:textId="64338249" w:rsidR="00F73C45" w:rsidRPr="00387F2B" w:rsidRDefault="00AA4940">
      <w:pPr>
        <w:jc w:val="both"/>
        <w:rPr>
          <w:rFonts w:ascii="Arial Narrow" w:hAnsi="Arial Narrow" w:cs="Arial"/>
          <w:sz w:val="16"/>
          <w:szCs w:val="16"/>
          <w:lang w:val="pt-BR"/>
        </w:rPr>
      </w:pPr>
      <w:r w:rsidRPr="00387F2B">
        <w:rPr>
          <w:rFonts w:ascii="Arial Narrow" w:hAnsi="Arial Narrow" w:cs="Arial"/>
          <w:b/>
          <w:bCs/>
          <w:sz w:val="16"/>
          <w:szCs w:val="16"/>
          <w:lang w:val="pt-BR"/>
        </w:rPr>
        <w:t>11.2</w:t>
      </w:r>
      <w:r w:rsidRPr="00387F2B">
        <w:rPr>
          <w:rFonts w:ascii="Arial Narrow" w:hAnsi="Arial Narrow" w:cs="Arial"/>
          <w:b/>
          <w:sz w:val="16"/>
          <w:szCs w:val="16"/>
          <w:lang w:val="pt-BR"/>
        </w:rPr>
        <w:t xml:space="preserve">  Serviços Gerenciados</w:t>
      </w:r>
      <w:r w:rsidRPr="00387F2B">
        <w:rPr>
          <w:rFonts w:ascii="Arial Narrow" w:hAnsi="Arial Narrow" w:cs="Arial"/>
          <w:b/>
          <w:bCs/>
          <w:sz w:val="16"/>
          <w:szCs w:val="16"/>
          <w:lang w:val="pt-BR"/>
        </w:rPr>
        <w:t xml:space="preserve">. </w:t>
      </w:r>
      <w:r w:rsidRPr="00387F2B">
        <w:rPr>
          <w:rFonts w:ascii="Arial Narrow" w:hAnsi="Arial Narrow" w:cs="Arial"/>
          <w:sz w:val="16"/>
          <w:szCs w:val="16"/>
          <w:lang w:val="pt-BR"/>
        </w:rPr>
        <w:t xml:space="preserve">A menos que um prazo inicial mais longo ou prazos de renovação diferentes sejam definidos </w:t>
      </w:r>
      <w:r w:rsidR="00634CF9">
        <w:rPr>
          <w:rFonts w:ascii="Arial Narrow" w:hAnsi="Arial Narrow" w:cs="Arial"/>
          <w:sz w:val="16"/>
          <w:szCs w:val="16"/>
          <w:lang w:val="pt-BR"/>
        </w:rPr>
        <w:t>no Pedido</w:t>
      </w:r>
      <w:r w:rsidR="00FA3670">
        <w:rPr>
          <w:rFonts w:ascii="Arial Narrow" w:hAnsi="Arial Narrow" w:cs="Arial"/>
          <w:sz w:val="16"/>
          <w:szCs w:val="16"/>
          <w:lang w:val="pt-BR"/>
        </w:rPr>
        <w:t>, Proposta</w:t>
      </w:r>
      <w:r w:rsidRPr="00387F2B">
        <w:rPr>
          <w:rFonts w:ascii="Arial Narrow" w:hAnsi="Arial Narrow" w:cs="Arial"/>
          <w:sz w:val="16"/>
          <w:szCs w:val="16"/>
          <w:lang w:val="pt-BR"/>
        </w:rPr>
        <w:t xml:space="preserve"> ou Declaração de Trabalho</w:t>
      </w:r>
      <w:r w:rsidR="00634CF9">
        <w:rPr>
          <w:rFonts w:ascii="Arial Narrow" w:hAnsi="Arial Narrow" w:cs="Arial"/>
          <w:sz w:val="16"/>
          <w:szCs w:val="16"/>
          <w:lang w:val="pt-BR"/>
        </w:rPr>
        <w:t xml:space="preserve"> (</w:t>
      </w:r>
      <w:r w:rsidR="00D74AF1">
        <w:rPr>
          <w:rFonts w:ascii="Arial Narrow" w:hAnsi="Arial Narrow" w:cs="Arial"/>
          <w:sz w:val="16"/>
          <w:szCs w:val="16"/>
          <w:lang w:val="pt-BR"/>
        </w:rPr>
        <w:t>“</w:t>
      </w:r>
      <w:r w:rsidR="00634CF9">
        <w:rPr>
          <w:rFonts w:ascii="Arial Narrow" w:hAnsi="Arial Narrow" w:cs="Arial"/>
          <w:sz w:val="16"/>
          <w:szCs w:val="16"/>
          <w:lang w:val="pt-BR"/>
        </w:rPr>
        <w:t>SoW</w:t>
      </w:r>
      <w:r w:rsidR="00D74AF1">
        <w:rPr>
          <w:rFonts w:ascii="Arial Narrow" w:hAnsi="Arial Narrow" w:cs="Arial"/>
          <w:sz w:val="16"/>
          <w:szCs w:val="16"/>
          <w:lang w:val="pt-BR"/>
        </w:rPr>
        <w:t>”</w:t>
      </w:r>
      <w:r w:rsidR="00634CF9">
        <w:rPr>
          <w:rFonts w:ascii="Arial Narrow" w:hAnsi="Arial Narrow" w:cs="Arial"/>
          <w:sz w:val="16"/>
          <w:szCs w:val="16"/>
          <w:lang w:val="pt-BR"/>
        </w:rPr>
        <w:t>)</w:t>
      </w:r>
      <w:r w:rsidR="002869C2">
        <w:rPr>
          <w:rFonts w:ascii="Arial Narrow" w:hAnsi="Arial Narrow" w:cs="Arial"/>
          <w:sz w:val="16"/>
          <w:szCs w:val="16"/>
          <w:lang w:val="pt-BR"/>
        </w:rPr>
        <w:t xml:space="preserve"> ou Descrição de Serviços (“SD</w:t>
      </w:r>
      <w:r w:rsidR="00D74AF1">
        <w:rPr>
          <w:rFonts w:ascii="Arial Narrow" w:hAnsi="Arial Narrow" w:cs="Arial"/>
          <w:sz w:val="16"/>
          <w:szCs w:val="16"/>
          <w:lang w:val="pt-BR"/>
        </w:rPr>
        <w:t>”)</w:t>
      </w:r>
      <w:r w:rsidRPr="00387F2B">
        <w:rPr>
          <w:rFonts w:ascii="Arial Narrow" w:hAnsi="Arial Narrow" w:cs="Arial"/>
          <w:sz w:val="16"/>
          <w:szCs w:val="16"/>
          <w:lang w:val="pt-BR"/>
        </w:rPr>
        <w:t xml:space="preserve">, a Avaya fornecerá Serviços Gerenciados por um prazo inicial de 3 anos e tal prazo inicial será renovado automaticamente por períodos subseqüentes de 1 ano, </w:t>
      </w:r>
      <w:r w:rsidRPr="00387F2B">
        <w:rPr>
          <w:rFonts w:ascii="Arial Narrow" w:hAnsi="Arial Narrow" w:cs="Arial"/>
          <w:iCs/>
          <w:sz w:val="16"/>
          <w:szCs w:val="16"/>
          <w:lang w:val="pt-BR"/>
        </w:rPr>
        <w:t xml:space="preserve">aplicando </w:t>
      </w:r>
      <w:r w:rsidR="00FA3670">
        <w:rPr>
          <w:rFonts w:ascii="Arial Narrow" w:hAnsi="Arial Narrow" w:cs="Arial"/>
          <w:iCs/>
          <w:sz w:val="16"/>
          <w:szCs w:val="16"/>
          <w:lang w:val="pt-BR"/>
        </w:rPr>
        <w:t>os valores</w:t>
      </w:r>
      <w:r w:rsidRPr="00387F2B">
        <w:rPr>
          <w:rFonts w:ascii="Arial Narrow" w:hAnsi="Arial Narrow" w:cs="Arial"/>
          <w:iCs/>
          <w:sz w:val="16"/>
          <w:szCs w:val="16"/>
          <w:lang w:val="pt-BR"/>
        </w:rPr>
        <w:t xml:space="preserve"> então vigentes, </w:t>
      </w:r>
      <w:r w:rsidRPr="00387F2B">
        <w:rPr>
          <w:rFonts w:ascii="Arial Narrow" w:hAnsi="Arial Narrow" w:cs="Arial"/>
          <w:sz w:val="16"/>
          <w:szCs w:val="16"/>
          <w:lang w:val="pt-BR"/>
        </w:rPr>
        <w:t>a menos que uma das partes comunique por escrito à outra a sua intenção de não renovar pelo menos 90 dias antes da expiração do prazo inicial ou de renovação aplicável.</w:t>
      </w:r>
    </w:p>
    <w:p w14:paraId="3B00A0FA" w14:textId="77777777" w:rsidR="0042146C" w:rsidRPr="00387F2B" w:rsidRDefault="0042146C" w:rsidP="0042146C">
      <w:pPr>
        <w:jc w:val="both"/>
        <w:rPr>
          <w:rFonts w:ascii="Arial Narrow" w:hAnsi="Arial Narrow" w:cs="Arial"/>
          <w:bCs/>
          <w:sz w:val="16"/>
          <w:szCs w:val="16"/>
          <w:lang w:val="pt-BR"/>
        </w:rPr>
      </w:pPr>
    </w:p>
    <w:p w14:paraId="222C7CA6" w14:textId="77777777" w:rsidR="00CD44AE" w:rsidRPr="00387F2B" w:rsidRDefault="00CD44AE" w:rsidP="0042146C">
      <w:pPr>
        <w:jc w:val="both"/>
        <w:rPr>
          <w:rFonts w:ascii="Arial Narrow" w:hAnsi="Arial Narrow" w:cs="Arial"/>
          <w:bCs/>
          <w:sz w:val="16"/>
          <w:szCs w:val="16"/>
          <w:lang w:val="pt-BR"/>
        </w:rPr>
      </w:pPr>
    </w:p>
    <w:p w14:paraId="1FB6C060" w14:textId="77777777" w:rsidR="00CD44AE" w:rsidRPr="00387F2B" w:rsidRDefault="00CD44AE" w:rsidP="0042146C">
      <w:pPr>
        <w:jc w:val="both"/>
        <w:rPr>
          <w:rFonts w:ascii="Arial Narrow" w:hAnsi="Arial Narrow" w:cs="Arial"/>
          <w:bCs/>
          <w:sz w:val="16"/>
          <w:szCs w:val="16"/>
          <w:lang w:val="pt-BR"/>
        </w:rPr>
      </w:pPr>
    </w:p>
    <w:p w14:paraId="40FEF512" w14:textId="77777777" w:rsidR="00F73C45" w:rsidRPr="00387F2B" w:rsidRDefault="00AA494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lang w:val="pt-BR"/>
        </w:rPr>
      </w:pPr>
      <w:r w:rsidRPr="00387F2B">
        <w:rPr>
          <w:rFonts w:ascii="Arial Narrow" w:hAnsi="Arial Narrow" w:cs="Arial"/>
          <w:b/>
          <w:bCs/>
          <w:sz w:val="16"/>
          <w:szCs w:val="16"/>
          <w:lang w:val="pt-BR"/>
        </w:rPr>
        <w:t>12.  DEFINIÇÕES</w:t>
      </w:r>
    </w:p>
    <w:p w14:paraId="100C9759" w14:textId="77777777" w:rsidR="00F73C45" w:rsidRPr="00387F2B" w:rsidRDefault="00AA4940">
      <w:pPr>
        <w:jc w:val="both"/>
        <w:rPr>
          <w:rFonts w:ascii="Arial Narrow" w:hAnsi="Arial Narrow" w:cs="Arial"/>
          <w:sz w:val="16"/>
          <w:szCs w:val="16"/>
          <w:lang w:val="pt-BR"/>
        </w:rPr>
      </w:pPr>
      <w:r w:rsidRPr="00387F2B">
        <w:rPr>
          <w:rFonts w:ascii="Arial Narrow" w:hAnsi="Arial Narrow" w:cs="Arial"/>
          <w:b/>
          <w:bCs/>
          <w:sz w:val="16"/>
          <w:szCs w:val="16"/>
          <w:lang w:val="pt-BR"/>
        </w:rPr>
        <w:t xml:space="preserve">"Serviços Gerenciados" </w:t>
      </w:r>
      <w:r w:rsidRPr="00387F2B">
        <w:rPr>
          <w:rFonts w:ascii="Arial Narrow" w:hAnsi="Arial Narrow" w:cs="Arial"/>
          <w:sz w:val="16"/>
          <w:szCs w:val="16"/>
          <w:lang w:val="pt-BR"/>
        </w:rPr>
        <w:t>significa o gerenciamento de Produtos Suportados, incluindo (quando aplicável) notificações automatizadas de clientes, gerenciamento de configuração, gerenciamento de incidentes e problemas, service desk e monitoramento.</w:t>
      </w:r>
    </w:p>
    <w:p w14:paraId="4E16E2B6" w14:textId="3BF2E50E" w:rsidR="00F73C45" w:rsidRPr="00387F2B" w:rsidRDefault="00AA4940">
      <w:pPr>
        <w:jc w:val="both"/>
        <w:rPr>
          <w:rFonts w:ascii="Arial Narrow" w:hAnsi="Arial Narrow" w:cs="Arial"/>
          <w:sz w:val="16"/>
          <w:szCs w:val="16"/>
          <w:lang w:val="pt-BR"/>
        </w:rPr>
      </w:pPr>
      <w:r w:rsidRPr="00387F2B">
        <w:rPr>
          <w:rFonts w:ascii="Arial Narrow" w:hAnsi="Arial Narrow" w:cs="Arial"/>
          <w:b/>
          <w:bCs/>
          <w:sz w:val="16"/>
          <w:szCs w:val="16"/>
          <w:lang w:val="pt-BR"/>
        </w:rPr>
        <w:t xml:space="preserve">"SAS" </w:t>
      </w:r>
      <w:r w:rsidRPr="00387F2B">
        <w:rPr>
          <w:rFonts w:ascii="Arial Narrow" w:hAnsi="Arial Narrow" w:cs="Arial"/>
          <w:sz w:val="16"/>
          <w:szCs w:val="16"/>
          <w:lang w:val="pt-BR"/>
        </w:rPr>
        <w:t>ou "</w:t>
      </w:r>
      <w:r w:rsidRPr="00387F2B">
        <w:rPr>
          <w:rFonts w:ascii="Arial Narrow" w:hAnsi="Arial Narrow" w:cs="Arial"/>
          <w:b/>
          <w:bCs/>
          <w:sz w:val="16"/>
          <w:szCs w:val="16"/>
          <w:lang w:val="pt-BR"/>
        </w:rPr>
        <w:t xml:space="preserve">Suplemento </w:t>
      </w:r>
      <w:r w:rsidR="0020233F" w:rsidRPr="00634CF9">
        <w:rPr>
          <w:rFonts w:ascii="Arial Narrow" w:hAnsi="Arial Narrow" w:cs="Arial"/>
          <w:b/>
          <w:bCs/>
          <w:sz w:val="16"/>
          <w:szCs w:val="16"/>
          <w:lang w:val="pt-BR"/>
        </w:rPr>
        <w:t>d</w:t>
      </w:r>
      <w:r w:rsidRPr="00387F2B">
        <w:rPr>
          <w:rFonts w:ascii="Arial Narrow" w:hAnsi="Arial Narrow" w:cs="Arial"/>
          <w:b/>
          <w:bCs/>
          <w:sz w:val="16"/>
          <w:szCs w:val="16"/>
          <w:lang w:val="pt-BR"/>
        </w:rPr>
        <w:t xml:space="preserve">o Contrato de Serviço" </w:t>
      </w:r>
      <w:r w:rsidRPr="00387F2B">
        <w:rPr>
          <w:rFonts w:ascii="Arial Narrow" w:hAnsi="Arial Narrow" w:cs="Arial"/>
          <w:sz w:val="16"/>
          <w:szCs w:val="16"/>
          <w:lang w:val="pt-BR"/>
        </w:rPr>
        <w:t>significa um documento que descreve as características, termos e condições de uma oferta de Serviços de Suporte Avaya</w:t>
      </w:r>
      <w:r w:rsidRPr="00387F2B">
        <w:rPr>
          <w:rFonts w:ascii="Arial Narrow" w:hAnsi="Arial Narrow" w:cs="Arial"/>
          <w:b/>
          <w:bCs/>
          <w:sz w:val="16"/>
          <w:szCs w:val="16"/>
          <w:lang w:val="pt-BR"/>
        </w:rPr>
        <w:t>.</w:t>
      </w:r>
    </w:p>
    <w:p w14:paraId="5F042E7E" w14:textId="77777777" w:rsidR="00F73C45" w:rsidRPr="00387F2B" w:rsidRDefault="00AA4940">
      <w:pPr>
        <w:tabs>
          <w:tab w:val="left" w:pos="360"/>
        </w:tabs>
        <w:jc w:val="both"/>
        <w:rPr>
          <w:rFonts w:ascii="Arial Narrow" w:hAnsi="Arial Narrow" w:cs="Arial"/>
          <w:sz w:val="16"/>
          <w:szCs w:val="16"/>
          <w:lang w:val="pt-BR"/>
        </w:rPr>
      </w:pPr>
      <w:r w:rsidRPr="00387F2B">
        <w:rPr>
          <w:rFonts w:ascii="Arial Narrow" w:hAnsi="Arial Narrow" w:cs="Arial"/>
          <w:b/>
          <w:bCs/>
          <w:sz w:val="16"/>
          <w:szCs w:val="16"/>
          <w:lang w:val="pt-BR"/>
        </w:rPr>
        <w:t xml:space="preserve">"SD" </w:t>
      </w:r>
      <w:r w:rsidRPr="00387F2B">
        <w:rPr>
          <w:rFonts w:ascii="Arial Narrow" w:hAnsi="Arial Narrow" w:cs="Arial"/>
          <w:sz w:val="16"/>
          <w:szCs w:val="16"/>
          <w:lang w:val="pt-BR"/>
        </w:rPr>
        <w:t>ou "</w:t>
      </w:r>
      <w:r w:rsidRPr="00387F2B">
        <w:rPr>
          <w:rFonts w:ascii="Arial Narrow" w:hAnsi="Arial Narrow" w:cs="Arial"/>
          <w:b/>
          <w:bCs/>
          <w:sz w:val="16"/>
          <w:szCs w:val="16"/>
          <w:lang w:val="pt-BR"/>
        </w:rPr>
        <w:t>Descrição do Serviço</w:t>
      </w:r>
      <w:r w:rsidRPr="00387F2B">
        <w:rPr>
          <w:rFonts w:ascii="Arial Narrow" w:hAnsi="Arial Narrow" w:cs="Arial"/>
          <w:sz w:val="16"/>
          <w:szCs w:val="16"/>
          <w:lang w:val="pt-BR"/>
        </w:rPr>
        <w:t xml:space="preserve">" significa as características, termos e condições de uma oferta de serviço da Avaya, conforme descrito, conforme o contexto exige, em SOWs ou SASs.  </w:t>
      </w:r>
    </w:p>
    <w:p w14:paraId="3E787177" w14:textId="77777777" w:rsidR="00F73C45" w:rsidRPr="00387F2B" w:rsidRDefault="00AA4940">
      <w:pPr>
        <w:jc w:val="both"/>
        <w:rPr>
          <w:rFonts w:ascii="Arial Narrow" w:hAnsi="Arial Narrow" w:cs="Arial"/>
          <w:sz w:val="16"/>
          <w:szCs w:val="16"/>
          <w:lang w:val="pt-BR"/>
        </w:rPr>
      </w:pPr>
      <w:r w:rsidRPr="00387F2B">
        <w:rPr>
          <w:rFonts w:ascii="Arial Narrow" w:hAnsi="Arial Narrow" w:cs="Arial"/>
          <w:b/>
          <w:bCs/>
          <w:sz w:val="16"/>
          <w:szCs w:val="16"/>
          <w:lang w:val="pt-BR"/>
        </w:rPr>
        <w:t xml:space="preserve">"Serviços de Suporte" </w:t>
      </w:r>
      <w:r w:rsidRPr="00387F2B">
        <w:rPr>
          <w:rFonts w:ascii="Arial Narrow" w:hAnsi="Arial Narrow" w:cs="Arial"/>
          <w:sz w:val="16"/>
          <w:szCs w:val="16"/>
          <w:lang w:val="pt-BR"/>
        </w:rPr>
        <w:t>significa a manutenção e o suporte de Produtos de acordo com o SD.</w:t>
      </w:r>
    </w:p>
    <w:p w14:paraId="2DA5A5F8" w14:textId="77777777" w:rsidR="00F73C45" w:rsidRPr="00387F2B" w:rsidRDefault="00AA4940">
      <w:pPr>
        <w:jc w:val="both"/>
        <w:rPr>
          <w:rFonts w:ascii="Arial Narrow" w:hAnsi="Arial Narrow" w:cs="Arial"/>
          <w:b/>
          <w:bCs/>
          <w:sz w:val="16"/>
          <w:szCs w:val="16"/>
          <w:lang w:val="pt-BR"/>
        </w:rPr>
      </w:pPr>
      <w:r w:rsidRPr="00387F2B">
        <w:rPr>
          <w:rFonts w:ascii="Arial Narrow" w:hAnsi="Arial Narrow" w:cs="Arial"/>
          <w:b/>
          <w:bCs/>
          <w:sz w:val="16"/>
          <w:szCs w:val="16"/>
          <w:lang w:val="pt-BR"/>
        </w:rPr>
        <w:t xml:space="preserve">"Produtos Suportados" </w:t>
      </w:r>
      <w:r w:rsidRPr="00387F2B">
        <w:rPr>
          <w:rFonts w:ascii="Arial Narrow" w:hAnsi="Arial Narrow" w:cs="Arial"/>
          <w:sz w:val="16"/>
          <w:szCs w:val="16"/>
          <w:lang w:val="pt-BR"/>
        </w:rPr>
        <w:t>significa os Produtos para os quais os Serviços devem ser fornecidos, conforme identificados no Pedido ou SOW aplicável, juntamente com quaisquer Produtos adicionados, que podem incluir Produtos disponibilizados para uso do Cliente como parte dos Serviços de Assinatura e Produtos não-Avaya, na medida em que estejam especificados no Pedido ou na Descrição do Serviço relevante.</w:t>
      </w:r>
    </w:p>
    <w:p w14:paraId="46DCD65D" w14:textId="704A24BF" w:rsidR="00F73C45" w:rsidRPr="00387F2B" w:rsidRDefault="00AA4940">
      <w:pPr>
        <w:jc w:val="both"/>
        <w:rPr>
          <w:rFonts w:ascii="Arial Narrow" w:hAnsi="Arial Narrow" w:cs="Arial"/>
          <w:sz w:val="16"/>
          <w:szCs w:val="16"/>
          <w:lang w:val="pt-BR"/>
        </w:rPr>
      </w:pPr>
      <w:r w:rsidRPr="00387F2B">
        <w:rPr>
          <w:rFonts w:ascii="Arial Narrow" w:hAnsi="Arial Narrow" w:cs="Arial"/>
          <w:b/>
          <w:bCs/>
          <w:sz w:val="16"/>
          <w:szCs w:val="16"/>
          <w:lang w:val="pt-BR"/>
        </w:rPr>
        <w:t xml:space="preserve">"Sites Suportados" </w:t>
      </w:r>
      <w:r w:rsidRPr="00387F2B">
        <w:rPr>
          <w:rFonts w:ascii="Arial Narrow" w:hAnsi="Arial Narrow" w:cs="Arial"/>
          <w:sz w:val="16"/>
          <w:szCs w:val="16"/>
          <w:lang w:val="pt-BR"/>
        </w:rPr>
        <w:t xml:space="preserve">significa a(s) localização(ões) do Cliente para a(s) qual(is) os Serviços devem ser prestados, conforme estabelecido </w:t>
      </w:r>
      <w:r w:rsidR="0020233F" w:rsidRPr="00634CF9">
        <w:rPr>
          <w:rFonts w:ascii="Arial Narrow" w:hAnsi="Arial Narrow" w:cs="Arial"/>
          <w:sz w:val="16"/>
          <w:szCs w:val="16"/>
          <w:lang w:val="pt-BR"/>
        </w:rPr>
        <w:t>no Pedido</w:t>
      </w:r>
      <w:r w:rsidRPr="00387F2B">
        <w:rPr>
          <w:rFonts w:ascii="Arial Narrow" w:hAnsi="Arial Narrow" w:cs="Arial"/>
          <w:sz w:val="16"/>
          <w:szCs w:val="16"/>
          <w:lang w:val="pt-BR"/>
        </w:rPr>
        <w:t xml:space="preserve"> ou SOW aplicável. </w:t>
      </w:r>
    </w:p>
    <w:p w14:paraId="21187B43" w14:textId="77777777" w:rsidR="0042146C" w:rsidRPr="00387F2B" w:rsidRDefault="0042146C" w:rsidP="0042146C">
      <w:pPr>
        <w:jc w:val="both"/>
        <w:rPr>
          <w:rFonts w:ascii="Arial Narrow" w:hAnsi="Arial Narrow" w:cs="Arial"/>
          <w:bCs/>
          <w:sz w:val="16"/>
          <w:szCs w:val="16"/>
          <w:lang w:val="pt-BR"/>
        </w:rPr>
        <w:sectPr w:rsidR="0042146C" w:rsidRPr="00387F2B" w:rsidSect="003D4A1B">
          <w:footerReference w:type="default" r:id="rId31"/>
          <w:type w:val="continuous"/>
          <w:pgSz w:w="12240" w:h="15840" w:code="1"/>
          <w:pgMar w:top="720" w:right="720" w:bottom="720" w:left="720" w:header="507" w:footer="864" w:gutter="0"/>
          <w:pgNumType w:start="7"/>
          <w:cols w:num="2" w:space="720"/>
          <w:docGrid w:linePitch="360"/>
        </w:sectPr>
      </w:pPr>
    </w:p>
    <w:p w14:paraId="433D8C23" w14:textId="77777777" w:rsidR="0042146C" w:rsidRPr="00387F2B" w:rsidRDefault="0042146C" w:rsidP="0042146C">
      <w:pPr>
        <w:jc w:val="both"/>
        <w:rPr>
          <w:rFonts w:ascii="Arial Narrow" w:hAnsi="Arial Narrow" w:cs="Arial"/>
          <w:bCs/>
          <w:sz w:val="16"/>
          <w:szCs w:val="16"/>
          <w:lang w:val="pt-BR"/>
        </w:rPr>
      </w:pPr>
    </w:p>
    <w:p w14:paraId="2B35E98A" w14:textId="77777777" w:rsidR="0042146C" w:rsidRPr="00387F2B" w:rsidRDefault="0042146C">
      <w:pPr>
        <w:rPr>
          <w:rFonts w:ascii="Arial Narrow" w:hAnsi="Arial Narrow" w:cs="Arial"/>
          <w:sz w:val="17"/>
          <w:szCs w:val="17"/>
          <w:lang w:val="pt-BR"/>
        </w:rPr>
      </w:pPr>
      <w:r w:rsidRPr="00387F2B">
        <w:rPr>
          <w:rFonts w:ascii="Arial Narrow" w:hAnsi="Arial Narrow" w:cs="Arial"/>
          <w:sz w:val="17"/>
          <w:szCs w:val="17"/>
          <w:lang w:val="pt-BR"/>
        </w:rPr>
        <w:br w:type="page"/>
      </w:r>
    </w:p>
    <w:p w14:paraId="4E4D3045" w14:textId="6A27B7AA" w:rsidR="00F73C45" w:rsidRPr="00387F2B" w:rsidRDefault="00AA4940">
      <w:pPr>
        <w:pBdr>
          <w:top w:val="single" w:sz="4" w:space="1" w:color="auto"/>
          <w:left w:val="single" w:sz="4" w:space="4" w:color="auto"/>
          <w:bottom w:val="single" w:sz="4" w:space="1" w:color="auto"/>
          <w:right w:val="single" w:sz="4" w:space="4" w:color="auto"/>
        </w:pBdr>
        <w:shd w:val="clear" w:color="auto" w:fill="FF0000"/>
        <w:outlineLvl w:val="1"/>
        <w:rPr>
          <w:rFonts w:ascii="Arial Narrow" w:hAnsi="Arial Narrow" w:cs="Arial"/>
          <w:b/>
          <w:bCs/>
          <w:snapToGrid w:val="0"/>
          <w:color w:val="FFFFFF" w:themeColor="background1"/>
          <w:kern w:val="28"/>
          <w:sz w:val="16"/>
          <w:szCs w:val="16"/>
          <w:lang w:val="pt-BR"/>
        </w:rPr>
      </w:pPr>
      <w:r w:rsidRPr="00387F2B">
        <w:rPr>
          <w:rFonts w:ascii="Arial Narrow" w:hAnsi="Arial Narrow" w:cs="Arial"/>
          <w:b/>
          <w:bCs/>
          <w:snapToGrid w:val="0"/>
          <w:color w:val="FFFFFF" w:themeColor="background1"/>
          <w:kern w:val="28"/>
          <w:sz w:val="16"/>
          <w:szCs w:val="16"/>
          <w:highlight w:val="red"/>
          <w:shd w:val="clear" w:color="auto" w:fill="C00000"/>
          <w:lang w:val="pt-BR"/>
        </w:rPr>
        <w:lastRenderedPageBreak/>
        <w:t xml:space="preserve">Termos </w:t>
      </w:r>
      <w:r w:rsidR="0020233F" w:rsidRPr="00634CF9">
        <w:rPr>
          <w:rFonts w:ascii="Arial Narrow" w:hAnsi="Arial Narrow" w:cs="Arial"/>
          <w:b/>
          <w:bCs/>
          <w:snapToGrid w:val="0"/>
          <w:color w:val="FFFFFF" w:themeColor="background1"/>
          <w:kern w:val="28"/>
          <w:sz w:val="16"/>
          <w:szCs w:val="16"/>
          <w:highlight w:val="red"/>
          <w:shd w:val="clear" w:color="auto" w:fill="C00000"/>
          <w:lang w:val="pt-BR"/>
        </w:rPr>
        <w:t>E</w:t>
      </w:r>
      <w:r w:rsidRPr="00387F2B">
        <w:rPr>
          <w:rFonts w:ascii="Arial Narrow" w:hAnsi="Arial Narrow" w:cs="Arial"/>
          <w:b/>
          <w:bCs/>
          <w:snapToGrid w:val="0"/>
          <w:color w:val="FFFFFF" w:themeColor="background1"/>
          <w:kern w:val="28"/>
          <w:sz w:val="16"/>
          <w:szCs w:val="16"/>
          <w:highlight w:val="red"/>
          <w:shd w:val="clear" w:color="auto" w:fill="C00000"/>
          <w:lang w:val="pt-BR"/>
        </w:rPr>
        <w:t>specíficos d</w:t>
      </w:r>
      <w:r w:rsidR="00965A3B">
        <w:rPr>
          <w:rFonts w:ascii="Arial Narrow" w:hAnsi="Arial Narrow" w:cs="Arial"/>
          <w:b/>
          <w:bCs/>
          <w:snapToGrid w:val="0"/>
          <w:color w:val="FFFFFF" w:themeColor="background1"/>
          <w:kern w:val="28"/>
          <w:sz w:val="16"/>
          <w:szCs w:val="16"/>
          <w:highlight w:val="red"/>
          <w:shd w:val="clear" w:color="auto" w:fill="C00000"/>
          <w:lang w:val="pt-BR"/>
        </w:rPr>
        <w:t>a Oferta</w:t>
      </w:r>
      <w:r w:rsidRPr="00387F2B">
        <w:rPr>
          <w:rFonts w:ascii="Arial Narrow" w:hAnsi="Arial Narrow" w:cs="Arial"/>
          <w:b/>
          <w:bCs/>
          <w:snapToGrid w:val="0"/>
          <w:color w:val="FFFFFF" w:themeColor="background1"/>
          <w:kern w:val="28"/>
          <w:sz w:val="16"/>
          <w:szCs w:val="16"/>
          <w:highlight w:val="red"/>
          <w:shd w:val="clear" w:color="auto" w:fill="C00000"/>
          <w:lang w:val="pt-BR"/>
        </w:rPr>
        <w:t xml:space="preserve">:  Termos </w:t>
      </w:r>
      <w:r w:rsidR="0020233F" w:rsidRPr="00634CF9">
        <w:rPr>
          <w:rFonts w:ascii="Arial Narrow" w:hAnsi="Arial Narrow" w:cs="Arial"/>
          <w:b/>
          <w:bCs/>
          <w:snapToGrid w:val="0"/>
          <w:color w:val="FFFFFF" w:themeColor="background1"/>
          <w:kern w:val="28"/>
          <w:sz w:val="16"/>
          <w:szCs w:val="16"/>
          <w:highlight w:val="red"/>
          <w:shd w:val="clear" w:color="auto" w:fill="C00000"/>
          <w:lang w:val="pt-BR"/>
        </w:rPr>
        <w:t xml:space="preserve">dos Serviços </w:t>
      </w:r>
      <w:r w:rsidRPr="00387F2B">
        <w:rPr>
          <w:rFonts w:ascii="Arial Narrow" w:hAnsi="Arial Narrow" w:cs="Arial"/>
          <w:b/>
          <w:bCs/>
          <w:snapToGrid w:val="0"/>
          <w:color w:val="FFFFFF" w:themeColor="background1"/>
          <w:kern w:val="28"/>
          <w:sz w:val="16"/>
          <w:szCs w:val="16"/>
          <w:highlight w:val="red"/>
          <w:shd w:val="clear" w:color="auto" w:fill="C00000"/>
          <w:lang w:val="pt-BR"/>
        </w:rPr>
        <w:t xml:space="preserve">em </w:t>
      </w:r>
      <w:r w:rsidR="0020233F" w:rsidRPr="00634CF9">
        <w:rPr>
          <w:rFonts w:ascii="Arial Narrow" w:hAnsi="Arial Narrow" w:cs="Arial"/>
          <w:b/>
          <w:bCs/>
          <w:snapToGrid w:val="0"/>
          <w:color w:val="FFFFFF" w:themeColor="background1"/>
          <w:kern w:val="28"/>
          <w:sz w:val="16"/>
          <w:szCs w:val="16"/>
          <w:highlight w:val="red"/>
          <w:shd w:val="clear" w:color="auto" w:fill="C00000"/>
          <w:lang w:val="pt-BR"/>
        </w:rPr>
        <w:t>N</w:t>
      </w:r>
      <w:r w:rsidRPr="00387F2B">
        <w:rPr>
          <w:rFonts w:ascii="Arial Narrow" w:hAnsi="Arial Narrow" w:cs="Arial"/>
          <w:b/>
          <w:bCs/>
          <w:snapToGrid w:val="0"/>
          <w:color w:val="FFFFFF" w:themeColor="background1"/>
          <w:kern w:val="28"/>
          <w:sz w:val="16"/>
          <w:szCs w:val="16"/>
          <w:highlight w:val="red"/>
          <w:shd w:val="clear" w:color="auto" w:fill="C00000"/>
          <w:lang w:val="pt-BR"/>
        </w:rPr>
        <w:t>uvem</w:t>
      </w:r>
    </w:p>
    <w:p w14:paraId="47196BDB" w14:textId="3A1AA38A" w:rsidR="009454EA" w:rsidRPr="00C83FD1" w:rsidRDefault="00B33ED7" w:rsidP="009454EA">
      <w:pPr>
        <w:pStyle w:val="ListParagraph"/>
        <w:ind w:left="0"/>
        <w:rPr>
          <w:rFonts w:ascii="Arial Narrow" w:hAnsi="Arial Narrow"/>
          <w:bCs/>
          <w:sz w:val="16"/>
          <w:szCs w:val="16"/>
          <w:lang w:val="pt-BR"/>
        </w:rPr>
      </w:pPr>
      <w:r w:rsidRPr="00C83FD1">
        <w:rPr>
          <w:rFonts w:ascii="Arial Narrow" w:hAnsi="Arial Narrow"/>
          <w:bCs/>
          <w:sz w:val="16"/>
          <w:szCs w:val="16"/>
          <w:lang w:val="pt-BR"/>
        </w:rPr>
        <w:t>Estes Termos Específicos d</w:t>
      </w:r>
      <w:r w:rsidR="00965A3B">
        <w:rPr>
          <w:rFonts w:ascii="Arial Narrow" w:hAnsi="Arial Narrow"/>
          <w:bCs/>
          <w:sz w:val="16"/>
          <w:szCs w:val="16"/>
          <w:lang w:val="pt-BR"/>
        </w:rPr>
        <w:t>a Oferta</w:t>
      </w:r>
      <w:r w:rsidRPr="00C83FD1">
        <w:rPr>
          <w:rFonts w:ascii="Arial Narrow" w:hAnsi="Arial Narrow"/>
          <w:bCs/>
          <w:sz w:val="16"/>
          <w:szCs w:val="16"/>
          <w:lang w:val="pt-BR"/>
        </w:rPr>
        <w:t xml:space="preserve"> e os Termos Suplementares se aplicam na medida em que o Cliente adquire Serviços fornecidos a partir da "nuvem" de acordo com o Pedido</w:t>
      </w:r>
      <w:r w:rsidR="00965A3B">
        <w:rPr>
          <w:rFonts w:ascii="Arial Narrow" w:hAnsi="Arial Narrow"/>
          <w:bCs/>
          <w:sz w:val="16"/>
          <w:szCs w:val="16"/>
          <w:lang w:val="pt-BR"/>
        </w:rPr>
        <w:t xml:space="preserve"> ou Proposta</w:t>
      </w:r>
      <w:r w:rsidRPr="00C83FD1">
        <w:rPr>
          <w:rFonts w:ascii="Arial Narrow" w:hAnsi="Arial Narrow"/>
          <w:bCs/>
          <w:sz w:val="16"/>
          <w:szCs w:val="16"/>
          <w:lang w:val="pt-BR"/>
        </w:rPr>
        <w:t>, tudo conforme listado na Matriz ("Serviço em Nuvem").</w:t>
      </w:r>
    </w:p>
    <w:p w14:paraId="6AFC6F9D" w14:textId="77777777" w:rsidR="009454EA" w:rsidRPr="003D4A1B" w:rsidRDefault="009454EA" w:rsidP="009454EA">
      <w:pPr>
        <w:pStyle w:val="ListParagraph"/>
        <w:ind w:left="0"/>
        <w:rPr>
          <w:rFonts w:ascii="Arial Narrow" w:hAnsi="Arial Narrow"/>
          <w:bCs/>
          <w:sz w:val="16"/>
          <w:szCs w:val="16"/>
          <w:lang w:val="pt-BR"/>
        </w:rPr>
      </w:pPr>
    </w:p>
    <w:p w14:paraId="354B7F89" w14:textId="77777777" w:rsidR="00065573" w:rsidRPr="003D4A1B" w:rsidRDefault="00065573" w:rsidP="009454EA">
      <w:pPr>
        <w:pStyle w:val="ListParagraph"/>
        <w:ind w:left="0"/>
        <w:rPr>
          <w:rFonts w:ascii="Arial Narrow" w:hAnsi="Arial Narrow"/>
          <w:bCs/>
          <w:sz w:val="16"/>
          <w:szCs w:val="16"/>
          <w:lang w:val="pt-BR"/>
        </w:rPr>
        <w:sectPr w:rsidR="00065573" w:rsidRPr="003D4A1B" w:rsidSect="008C0ED1">
          <w:headerReference w:type="default" r:id="rId32"/>
          <w:footerReference w:type="default" r:id="rId33"/>
          <w:headerReference w:type="first" r:id="rId34"/>
          <w:footerReference w:type="first" r:id="rId35"/>
          <w:type w:val="continuous"/>
          <w:pgSz w:w="12240" w:h="15840"/>
          <w:pgMar w:top="1065" w:right="1080" w:bottom="1008" w:left="1080" w:header="270" w:footer="720" w:gutter="0"/>
          <w:cols w:space="720"/>
          <w:titlePg/>
          <w:docGrid w:linePitch="360"/>
        </w:sectPr>
      </w:pPr>
    </w:p>
    <w:p w14:paraId="2C686F7B" w14:textId="3E876F09" w:rsidR="00F73C45" w:rsidRPr="00387F2B" w:rsidRDefault="00DA21FC" w:rsidP="00DA21F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jc w:val="both"/>
        <w:outlineLvl w:val="0"/>
        <w:rPr>
          <w:rFonts w:ascii="Arial Narrow" w:hAnsi="Arial Narrow" w:cs="Arial"/>
          <w:b/>
          <w:bCs/>
          <w:color w:val="000000"/>
          <w:sz w:val="16"/>
          <w:szCs w:val="16"/>
          <w:lang w:val="pt-BR"/>
        </w:rPr>
      </w:pPr>
      <w:r>
        <w:rPr>
          <w:rFonts w:ascii="Arial Narrow" w:hAnsi="Arial Narrow" w:cs="Arial"/>
          <w:b/>
          <w:bCs/>
          <w:color w:val="000000" w:themeColor="text1"/>
          <w:sz w:val="16"/>
          <w:szCs w:val="16"/>
          <w:lang w:val="pt-BR"/>
        </w:rPr>
        <w:t xml:space="preserve">1      </w:t>
      </w:r>
      <w:r w:rsidR="00AA4940" w:rsidRPr="00387F2B">
        <w:rPr>
          <w:rFonts w:ascii="Arial Narrow" w:hAnsi="Arial Narrow" w:cs="Arial"/>
          <w:b/>
          <w:bCs/>
          <w:color w:val="000000" w:themeColor="text1"/>
          <w:sz w:val="16"/>
          <w:szCs w:val="16"/>
          <w:lang w:val="pt-BR"/>
        </w:rPr>
        <w:t xml:space="preserve">TERMOS DE SERVIÇO </w:t>
      </w:r>
    </w:p>
    <w:p w14:paraId="609F3231" w14:textId="6E99285A" w:rsidR="00F73C45" w:rsidRPr="00DA21FC" w:rsidRDefault="00AA4940" w:rsidP="00C83FD1">
      <w:pPr>
        <w:numPr>
          <w:ilvl w:val="1"/>
          <w:numId w:val="57"/>
        </w:numPr>
        <w:tabs>
          <w:tab w:val="left" w:pos="360"/>
        </w:tabs>
        <w:ind w:left="0" w:firstLine="0"/>
        <w:jc w:val="both"/>
        <w:outlineLvl w:val="0"/>
        <w:rPr>
          <w:rFonts w:ascii="Arial Narrow" w:hAnsi="Arial Narrow" w:cs="Arial"/>
          <w:b/>
          <w:bCs/>
          <w:color w:val="000000"/>
          <w:sz w:val="16"/>
          <w:szCs w:val="16"/>
          <w:lang w:val="pt-BR"/>
        </w:rPr>
      </w:pPr>
      <w:r w:rsidRPr="00387F2B">
        <w:rPr>
          <w:rFonts w:ascii="Arial Narrow" w:hAnsi="Arial Narrow" w:cs="Arial"/>
          <w:b/>
          <w:bCs/>
          <w:kern w:val="28"/>
          <w:sz w:val="16"/>
          <w:szCs w:val="16"/>
          <w:lang w:val="pt-BR"/>
        </w:rPr>
        <w:t xml:space="preserve">Termos de serviço. </w:t>
      </w:r>
      <w:r w:rsidRPr="00387F2B">
        <w:rPr>
          <w:rFonts w:ascii="Arial Narrow" w:hAnsi="Arial Narrow" w:cs="Arial"/>
          <w:kern w:val="28"/>
          <w:sz w:val="16"/>
          <w:szCs w:val="16"/>
          <w:lang w:val="pt-BR"/>
        </w:rPr>
        <w:t xml:space="preserve">Ao aceitar um pedido (de acordo com a Seção 1.2 abaixo), a Avaya disponibilizará os Serviços em Nuvem para o Cliente durante o Prazo Inicial.  O Prazo Inicial será renovado para os Termos de Renovação consecutivos onde a renovação automática estiver disponível, a menos que qualquer uma das partes </w:t>
      </w:r>
      <w:r w:rsidR="00454C32">
        <w:rPr>
          <w:rFonts w:ascii="Arial Narrow" w:hAnsi="Arial Narrow" w:cs="Arial"/>
          <w:kern w:val="28"/>
          <w:sz w:val="16"/>
          <w:szCs w:val="16"/>
          <w:lang w:val="pt-BR"/>
        </w:rPr>
        <w:t>se manifeste</w:t>
      </w:r>
      <w:r w:rsidR="00706DAE">
        <w:rPr>
          <w:rFonts w:ascii="Arial Narrow" w:hAnsi="Arial Narrow" w:cs="Arial"/>
          <w:kern w:val="28"/>
          <w:sz w:val="16"/>
          <w:szCs w:val="16"/>
          <w:lang w:val="pt-BR"/>
        </w:rPr>
        <w:t xml:space="preserve">em contrário no prazo máximo de </w:t>
      </w:r>
      <w:r w:rsidRPr="00387F2B">
        <w:rPr>
          <w:rFonts w:ascii="Arial Narrow" w:hAnsi="Arial Narrow" w:cs="Arial"/>
          <w:kern w:val="28"/>
          <w:sz w:val="16"/>
          <w:szCs w:val="16"/>
          <w:lang w:val="pt-BR"/>
        </w:rPr>
        <w:t>30 dias (ou um período mais longo se expressamente declarado nos Termos</w:t>
      </w:r>
      <w:r w:rsidR="00293AE3">
        <w:rPr>
          <w:rFonts w:ascii="Arial Narrow" w:hAnsi="Arial Narrow" w:cs="Arial"/>
          <w:kern w:val="28"/>
          <w:sz w:val="16"/>
          <w:szCs w:val="16"/>
          <w:lang w:val="pt-BR"/>
        </w:rPr>
        <w:t xml:space="preserve"> da Descrição de Serviços ou</w:t>
      </w:r>
      <w:r w:rsidRPr="00387F2B">
        <w:rPr>
          <w:rFonts w:ascii="Arial Narrow" w:hAnsi="Arial Narrow" w:cs="Arial"/>
          <w:kern w:val="28"/>
          <w:sz w:val="16"/>
          <w:szCs w:val="16"/>
          <w:lang w:val="pt-BR"/>
        </w:rPr>
        <w:t xml:space="preserve"> SOW aplicáveis) antes do final do Prazo Inicial ou do Prazo de Renovação atual de sua intenção de não renovar.  Quando a renovação automática estiver disponível, o Prazo de Renovação será conforme </w:t>
      </w:r>
      <w:r w:rsidR="00541552" w:rsidRPr="00387F2B">
        <w:rPr>
          <w:rFonts w:ascii="Arial Narrow" w:hAnsi="Arial Narrow" w:cs="Arial"/>
          <w:kern w:val="28"/>
          <w:sz w:val="16"/>
          <w:szCs w:val="16"/>
          <w:lang w:val="pt-BR"/>
        </w:rPr>
        <w:t xml:space="preserve">descrito </w:t>
      </w:r>
      <w:r w:rsidRPr="00387F2B">
        <w:rPr>
          <w:rFonts w:ascii="Arial Narrow" w:hAnsi="Arial Narrow" w:cs="Arial"/>
          <w:kern w:val="28"/>
          <w:sz w:val="16"/>
          <w:szCs w:val="16"/>
          <w:lang w:val="pt-BR"/>
        </w:rPr>
        <w:t xml:space="preserve">na SOW ou nos Termos Suplementares. </w:t>
      </w:r>
      <w:r w:rsidRPr="00DA21FC">
        <w:rPr>
          <w:rFonts w:ascii="Arial Narrow" w:hAnsi="Arial Narrow" w:cs="Arial"/>
          <w:b/>
          <w:bCs/>
          <w:kern w:val="28"/>
          <w:sz w:val="16"/>
          <w:szCs w:val="16"/>
          <w:lang w:val="pt-BR"/>
        </w:rPr>
        <w:t xml:space="preserve">.  </w:t>
      </w:r>
      <w:r w:rsidRPr="00DA21FC">
        <w:rPr>
          <w:rFonts w:ascii="Arial Narrow" w:hAnsi="Arial Narrow" w:cs="Arial"/>
          <w:sz w:val="16"/>
          <w:szCs w:val="16"/>
          <w:lang w:val="pt-BR"/>
        </w:rPr>
        <w:t xml:space="preserve">      </w:t>
      </w:r>
    </w:p>
    <w:p w14:paraId="56555977" w14:textId="1D523621" w:rsidR="00F73C45" w:rsidRPr="00387F2B" w:rsidRDefault="00AA4940">
      <w:pPr>
        <w:numPr>
          <w:ilvl w:val="1"/>
          <w:numId w:val="57"/>
        </w:numPr>
        <w:tabs>
          <w:tab w:val="left" w:pos="360"/>
        </w:tabs>
        <w:ind w:left="0" w:firstLine="0"/>
        <w:jc w:val="both"/>
        <w:outlineLvl w:val="0"/>
        <w:rPr>
          <w:rFonts w:ascii="Arial Narrow" w:eastAsiaTheme="minorEastAsia" w:hAnsi="Arial Narrow" w:cstheme="minorBidi"/>
          <w:caps/>
          <w:kern w:val="28"/>
          <w:sz w:val="16"/>
          <w:szCs w:val="16"/>
          <w:lang w:val="pt-BR"/>
        </w:rPr>
      </w:pPr>
      <w:r w:rsidRPr="00387F2B">
        <w:rPr>
          <w:rFonts w:ascii="Arial Narrow" w:hAnsi="Arial Narrow" w:cs="Arial"/>
          <w:b/>
          <w:bCs/>
          <w:kern w:val="28"/>
          <w:sz w:val="16"/>
          <w:szCs w:val="16"/>
          <w:lang w:val="pt-BR"/>
        </w:rPr>
        <w:t xml:space="preserve">Mudanças e </w:t>
      </w:r>
      <w:r w:rsidR="0020233F" w:rsidRPr="00634CF9">
        <w:rPr>
          <w:rFonts w:ascii="Arial Narrow" w:hAnsi="Arial Narrow" w:cs="Arial"/>
          <w:b/>
          <w:bCs/>
          <w:kern w:val="28"/>
          <w:sz w:val="16"/>
          <w:szCs w:val="16"/>
          <w:lang w:val="pt-BR"/>
        </w:rPr>
        <w:t>D</w:t>
      </w:r>
      <w:r w:rsidRPr="00387F2B">
        <w:rPr>
          <w:rFonts w:ascii="Arial Narrow" w:hAnsi="Arial Narrow" w:cs="Arial"/>
          <w:b/>
          <w:bCs/>
          <w:kern w:val="28"/>
          <w:sz w:val="16"/>
          <w:szCs w:val="16"/>
          <w:lang w:val="pt-BR"/>
        </w:rPr>
        <w:t xml:space="preserve">escontinuidade do </w:t>
      </w:r>
      <w:r w:rsidR="0020233F" w:rsidRPr="00634CF9">
        <w:rPr>
          <w:rFonts w:ascii="Arial Narrow" w:hAnsi="Arial Narrow" w:cs="Arial"/>
          <w:b/>
          <w:bCs/>
          <w:kern w:val="28"/>
          <w:sz w:val="16"/>
          <w:szCs w:val="16"/>
          <w:lang w:val="pt-BR"/>
        </w:rPr>
        <w:t>S</w:t>
      </w:r>
      <w:r w:rsidRPr="00387F2B">
        <w:rPr>
          <w:rFonts w:ascii="Arial Narrow" w:hAnsi="Arial Narrow" w:cs="Arial"/>
          <w:b/>
          <w:bCs/>
          <w:kern w:val="28"/>
          <w:sz w:val="16"/>
          <w:szCs w:val="16"/>
          <w:lang w:val="pt-BR"/>
        </w:rPr>
        <w:t xml:space="preserve">erviço </w:t>
      </w:r>
      <w:r w:rsidR="0020233F" w:rsidRPr="00634CF9">
        <w:rPr>
          <w:rFonts w:ascii="Arial Narrow" w:hAnsi="Arial Narrow" w:cs="Arial"/>
          <w:b/>
          <w:bCs/>
          <w:kern w:val="28"/>
          <w:sz w:val="16"/>
          <w:szCs w:val="16"/>
          <w:lang w:val="pt-BR"/>
        </w:rPr>
        <w:t xml:space="preserve">em Núvem / </w:t>
      </w:r>
      <w:r w:rsidR="00150B4D" w:rsidRPr="00387F2B">
        <w:rPr>
          <w:rFonts w:ascii="Arial Narrow" w:hAnsi="Arial Narrow" w:cs="Arial"/>
          <w:b/>
          <w:bCs/>
          <w:kern w:val="28"/>
          <w:sz w:val="16"/>
          <w:szCs w:val="16"/>
          <w:lang w:val="pt-BR"/>
        </w:rPr>
        <w:t xml:space="preserve">Cloud. </w:t>
      </w:r>
      <w:r w:rsidRPr="00387F2B">
        <w:rPr>
          <w:rFonts w:ascii="Arial Narrow" w:hAnsi="Arial Narrow" w:cs="Arial"/>
          <w:kern w:val="28"/>
          <w:sz w:val="16"/>
          <w:szCs w:val="16"/>
          <w:lang w:val="pt-BR"/>
        </w:rPr>
        <w:t xml:space="preserve">De tempos em tempos a Avaya poderá atualizar ou modificar o Serviço </w:t>
      </w:r>
      <w:r w:rsidR="00150B4D" w:rsidRPr="00387F2B">
        <w:rPr>
          <w:rFonts w:ascii="Arial Narrow" w:hAnsi="Arial Narrow" w:cs="Arial"/>
          <w:kern w:val="28"/>
          <w:sz w:val="16"/>
          <w:szCs w:val="16"/>
          <w:lang w:val="pt-BR"/>
        </w:rPr>
        <w:t>em Nuvem</w:t>
      </w:r>
      <w:r w:rsidRPr="00387F2B">
        <w:rPr>
          <w:rFonts w:ascii="Arial Narrow" w:hAnsi="Arial Narrow" w:cs="Arial"/>
          <w:sz w:val="16"/>
          <w:szCs w:val="16"/>
          <w:lang w:val="pt-BR"/>
        </w:rPr>
        <w:t xml:space="preserve">, </w:t>
      </w:r>
      <w:r w:rsidR="004308B3">
        <w:rPr>
          <w:rFonts w:ascii="Arial Narrow" w:hAnsi="Arial Narrow" w:cs="Arial"/>
          <w:kern w:val="28"/>
          <w:sz w:val="16"/>
          <w:szCs w:val="16"/>
          <w:lang w:val="pt-BR"/>
        </w:rPr>
        <w:t xml:space="preserve"> ou os</w:t>
      </w:r>
      <w:r w:rsidRPr="00387F2B">
        <w:rPr>
          <w:rFonts w:ascii="Arial Narrow" w:hAnsi="Arial Narrow" w:cs="Arial"/>
          <w:kern w:val="28"/>
          <w:sz w:val="16"/>
          <w:szCs w:val="16"/>
          <w:lang w:val="pt-BR"/>
        </w:rPr>
        <w:t xml:space="preserve"> Termos Suplementares</w:t>
      </w:r>
      <w:r w:rsidR="003627FE">
        <w:rPr>
          <w:rFonts w:ascii="Arial Narrow" w:hAnsi="Arial Narrow" w:cs="Arial"/>
          <w:kern w:val="28"/>
          <w:sz w:val="16"/>
          <w:szCs w:val="16"/>
          <w:lang w:val="pt-BR"/>
        </w:rPr>
        <w:t xml:space="preserve"> relacionados</w:t>
      </w:r>
      <w:r w:rsidRPr="00387F2B">
        <w:rPr>
          <w:rFonts w:ascii="Arial Narrow" w:hAnsi="Arial Narrow" w:cs="Arial"/>
          <w:kern w:val="28"/>
          <w:sz w:val="16"/>
          <w:szCs w:val="16"/>
          <w:lang w:val="pt-BR"/>
        </w:rPr>
        <w:t xml:space="preserve">, desde que isso seja feito: </w:t>
      </w:r>
      <w:r w:rsidRPr="00387F2B">
        <w:rPr>
          <w:rFonts w:ascii="Arial Narrow" w:hAnsi="Arial Narrow" w:cs="Arial"/>
          <w:sz w:val="16"/>
          <w:szCs w:val="16"/>
          <w:lang w:val="pt-BR"/>
        </w:rPr>
        <w:t xml:space="preserve">um mês de aviso prévio seja fornecido ao Cliente para qualquer alteração material no Serviço </w:t>
      </w:r>
      <w:r w:rsidR="006E4152" w:rsidRPr="00387F2B">
        <w:rPr>
          <w:rFonts w:ascii="Arial Narrow" w:hAnsi="Arial Narrow" w:cs="Arial"/>
          <w:sz w:val="16"/>
          <w:szCs w:val="16"/>
          <w:lang w:val="pt-BR"/>
        </w:rPr>
        <w:t xml:space="preserve">Cloud </w:t>
      </w:r>
      <w:r w:rsidRPr="00387F2B">
        <w:rPr>
          <w:rFonts w:ascii="Arial Narrow" w:hAnsi="Arial Narrow" w:cs="Arial"/>
          <w:sz w:val="16"/>
          <w:szCs w:val="16"/>
          <w:lang w:val="pt-BR"/>
        </w:rPr>
        <w:t xml:space="preserve">ou nos Termos Suplementares e, em tal caso, o Cliente tem o direito de interromper o uso do Serviço </w:t>
      </w:r>
      <w:r w:rsidR="00A8347F" w:rsidRPr="00387F2B">
        <w:rPr>
          <w:rFonts w:ascii="Arial Narrow" w:hAnsi="Arial Narrow" w:cs="Arial"/>
          <w:sz w:val="16"/>
          <w:szCs w:val="16"/>
          <w:lang w:val="pt-BR"/>
        </w:rPr>
        <w:t xml:space="preserve">Cloud </w:t>
      </w:r>
      <w:r w:rsidRPr="00387F2B">
        <w:rPr>
          <w:rFonts w:ascii="Arial Narrow" w:hAnsi="Arial Narrow" w:cs="Arial"/>
          <w:sz w:val="16"/>
          <w:szCs w:val="16"/>
          <w:lang w:val="pt-BR"/>
        </w:rPr>
        <w:t xml:space="preserve">e encerrar </w:t>
      </w:r>
      <w:r w:rsidR="00634CF9">
        <w:rPr>
          <w:rFonts w:ascii="Arial Narrow" w:hAnsi="Arial Narrow" w:cs="Arial"/>
          <w:sz w:val="16"/>
          <w:szCs w:val="16"/>
          <w:lang w:val="pt-BR"/>
        </w:rPr>
        <w:t>o</w:t>
      </w:r>
      <w:r w:rsidRPr="00387F2B">
        <w:rPr>
          <w:rFonts w:ascii="Arial Narrow" w:hAnsi="Arial Narrow" w:cs="Arial"/>
          <w:sz w:val="16"/>
          <w:szCs w:val="16"/>
          <w:lang w:val="pt-BR"/>
        </w:rPr>
        <w:t xml:space="preserve"> respectiv</w:t>
      </w:r>
      <w:r w:rsidR="00634CF9">
        <w:rPr>
          <w:rFonts w:ascii="Arial Narrow" w:hAnsi="Arial Narrow" w:cs="Arial"/>
          <w:sz w:val="16"/>
          <w:szCs w:val="16"/>
          <w:lang w:val="pt-BR"/>
        </w:rPr>
        <w:t>o</w:t>
      </w:r>
      <w:r w:rsidRPr="00387F2B">
        <w:rPr>
          <w:rFonts w:ascii="Arial Narrow" w:hAnsi="Arial Narrow" w:cs="Arial"/>
          <w:sz w:val="16"/>
          <w:szCs w:val="16"/>
          <w:lang w:val="pt-BR"/>
        </w:rPr>
        <w:t xml:space="preserve"> </w:t>
      </w:r>
      <w:r w:rsidR="00634CF9">
        <w:rPr>
          <w:rFonts w:ascii="Arial Narrow" w:hAnsi="Arial Narrow" w:cs="Arial"/>
          <w:sz w:val="16"/>
          <w:szCs w:val="16"/>
          <w:lang w:val="pt-BR"/>
        </w:rPr>
        <w:t>Pedido</w:t>
      </w:r>
      <w:r w:rsidR="00634CF9" w:rsidRPr="00387F2B">
        <w:rPr>
          <w:rFonts w:ascii="Arial Narrow" w:hAnsi="Arial Narrow" w:cs="Arial"/>
          <w:sz w:val="16"/>
          <w:szCs w:val="16"/>
          <w:lang w:val="pt-BR"/>
        </w:rPr>
        <w:t xml:space="preserve"> </w:t>
      </w:r>
      <w:r w:rsidRPr="00387F2B">
        <w:rPr>
          <w:rFonts w:ascii="Arial Narrow" w:hAnsi="Arial Narrow" w:cs="Arial"/>
          <w:sz w:val="16"/>
          <w:szCs w:val="16"/>
          <w:lang w:val="pt-BR"/>
        </w:rPr>
        <w:t xml:space="preserve">de Serviço sem penalidades no caso de qualquer alteração no Serviço </w:t>
      </w:r>
      <w:r w:rsidR="002420BE" w:rsidRPr="00387F2B">
        <w:rPr>
          <w:rFonts w:ascii="Arial Narrow" w:hAnsi="Arial Narrow" w:cs="Arial"/>
          <w:sz w:val="16"/>
          <w:szCs w:val="16"/>
          <w:lang w:val="pt-BR"/>
        </w:rPr>
        <w:t xml:space="preserve">Cloud </w:t>
      </w:r>
      <w:r w:rsidRPr="00387F2B">
        <w:rPr>
          <w:rFonts w:ascii="Arial Narrow" w:hAnsi="Arial Narrow" w:cs="Arial"/>
          <w:sz w:val="16"/>
          <w:szCs w:val="16"/>
          <w:lang w:val="pt-BR"/>
        </w:rPr>
        <w:t>ou nos Termos Suplementares que seja de prejuízo material para o Cliente, através de notificação por escrito dentro de 60 dias após a Avaya notificar o Cliente sobre a alteração.</w:t>
      </w:r>
    </w:p>
    <w:p w14:paraId="23561801" w14:textId="137AFADC" w:rsidR="00F73C45" w:rsidRPr="00387F2B" w:rsidRDefault="00AA4940">
      <w:pPr>
        <w:numPr>
          <w:ilvl w:val="2"/>
          <w:numId w:val="57"/>
        </w:numPr>
        <w:tabs>
          <w:tab w:val="left" w:pos="360"/>
        </w:tabs>
        <w:ind w:left="0" w:firstLine="0"/>
        <w:jc w:val="both"/>
        <w:outlineLvl w:val="0"/>
        <w:rPr>
          <w:rFonts w:ascii="Arial Narrow" w:hAnsi="Arial Narrow" w:cs="Arial"/>
          <w:caps/>
          <w:kern w:val="28"/>
          <w:sz w:val="16"/>
          <w:szCs w:val="16"/>
          <w:lang w:val="pt-BR"/>
        </w:rPr>
      </w:pPr>
      <w:r w:rsidRPr="00387F2B">
        <w:rPr>
          <w:rFonts w:ascii="Arial Narrow" w:hAnsi="Arial Narrow" w:cs="Arial"/>
          <w:sz w:val="16"/>
          <w:szCs w:val="16"/>
          <w:lang w:val="pt-BR"/>
        </w:rPr>
        <w:t xml:space="preserve">A Avaya utilizará esforços comercialmente razoáveis para fornecer 60 dias de aviso prévio antes de </w:t>
      </w:r>
      <w:r w:rsidR="00CF4193">
        <w:rPr>
          <w:rFonts w:ascii="Arial Narrow" w:hAnsi="Arial Narrow" w:cs="Arial"/>
          <w:sz w:val="16"/>
          <w:szCs w:val="16"/>
          <w:lang w:val="pt-BR"/>
        </w:rPr>
        <w:t>descontinuar</w:t>
      </w:r>
      <w:r w:rsidR="00CF4193" w:rsidRPr="00387F2B">
        <w:rPr>
          <w:rFonts w:ascii="Arial Narrow" w:hAnsi="Arial Narrow" w:cs="Arial"/>
          <w:sz w:val="16"/>
          <w:szCs w:val="16"/>
          <w:lang w:val="pt-BR"/>
        </w:rPr>
        <w:t xml:space="preserve"> </w:t>
      </w:r>
      <w:r w:rsidRPr="00387F2B">
        <w:rPr>
          <w:rFonts w:ascii="Arial Narrow" w:hAnsi="Arial Narrow" w:cs="Arial"/>
          <w:sz w:val="16"/>
          <w:szCs w:val="16"/>
          <w:lang w:val="pt-BR"/>
        </w:rPr>
        <w:t xml:space="preserve">um Serviço </w:t>
      </w:r>
      <w:r w:rsidR="002420BE" w:rsidRPr="00387F2B">
        <w:rPr>
          <w:rFonts w:ascii="Arial Narrow" w:hAnsi="Arial Narrow" w:cs="Arial"/>
          <w:sz w:val="16"/>
          <w:szCs w:val="16"/>
          <w:lang w:val="pt-BR"/>
        </w:rPr>
        <w:t>em Nuvem</w:t>
      </w:r>
      <w:r w:rsidRPr="00387F2B">
        <w:rPr>
          <w:rFonts w:ascii="Arial Narrow" w:hAnsi="Arial Narrow" w:cs="Arial"/>
          <w:sz w:val="16"/>
          <w:szCs w:val="16"/>
          <w:lang w:val="pt-BR"/>
        </w:rPr>
        <w:t xml:space="preserve">, quando o Serviço </w:t>
      </w:r>
      <w:r w:rsidR="002420BE" w:rsidRPr="00387F2B">
        <w:rPr>
          <w:rFonts w:ascii="Arial Narrow" w:hAnsi="Arial Narrow" w:cs="Arial"/>
          <w:sz w:val="16"/>
          <w:szCs w:val="16"/>
          <w:lang w:val="pt-BR"/>
        </w:rPr>
        <w:t xml:space="preserve">em Nuvem </w:t>
      </w:r>
      <w:r w:rsidRPr="00387F2B">
        <w:rPr>
          <w:rFonts w:ascii="Arial Narrow" w:hAnsi="Arial Narrow" w:cs="Arial"/>
          <w:sz w:val="16"/>
          <w:szCs w:val="16"/>
          <w:lang w:val="pt-BR"/>
        </w:rPr>
        <w:t xml:space="preserve">não estará mais disponível. </w:t>
      </w:r>
    </w:p>
    <w:p w14:paraId="38E395D0" w14:textId="77777777" w:rsidR="00F73C45" w:rsidRPr="00387F2B" w:rsidRDefault="00AA4940">
      <w:pPr>
        <w:numPr>
          <w:ilvl w:val="1"/>
          <w:numId w:val="57"/>
        </w:numPr>
        <w:tabs>
          <w:tab w:val="left" w:pos="360"/>
        </w:tabs>
        <w:ind w:left="0" w:firstLine="0"/>
        <w:jc w:val="both"/>
        <w:outlineLvl w:val="0"/>
        <w:rPr>
          <w:rFonts w:ascii="Arial Narrow" w:hAnsi="Arial Narrow" w:cs="Arial"/>
          <w:b/>
          <w:color w:val="000000"/>
          <w:sz w:val="16"/>
          <w:szCs w:val="16"/>
          <w:lang w:val="pt-BR"/>
        </w:rPr>
      </w:pPr>
      <w:r w:rsidRPr="00387F2B">
        <w:rPr>
          <w:rFonts w:ascii="Arial Narrow" w:hAnsi="Arial Narrow" w:cs="Arial"/>
          <w:b/>
          <w:bCs/>
          <w:sz w:val="16"/>
          <w:szCs w:val="16"/>
          <w:lang w:val="pt-BR"/>
        </w:rPr>
        <w:t xml:space="preserve">Requisitos do sistema.  Os </w:t>
      </w:r>
      <w:r w:rsidRPr="00387F2B">
        <w:rPr>
          <w:rFonts w:ascii="Arial Narrow" w:hAnsi="Arial Narrow" w:cs="Arial"/>
          <w:color w:val="000000" w:themeColor="text1"/>
          <w:sz w:val="16"/>
          <w:szCs w:val="16"/>
          <w:lang w:val="pt-BR"/>
        </w:rPr>
        <w:t>serviços em nuvem dependem da manutenção de acesso à Internet, acesso à rede e energia por parte do cliente. O cliente é responsável pela manutenção de todas as telecomunicações (incluindo serviços e dispositivos móveis), banda larga e equipamentos e serviços de informática necessários para acessar e utilizar os Serviços em Nuvem, e pelo pagamento de todos os encargos associados a estes serviços.</w:t>
      </w:r>
    </w:p>
    <w:p w14:paraId="0DF70FED" w14:textId="48AE00B2" w:rsidR="00F73C45" w:rsidRPr="00387F2B" w:rsidRDefault="00F749B9">
      <w:pPr>
        <w:numPr>
          <w:ilvl w:val="1"/>
          <w:numId w:val="57"/>
        </w:numPr>
        <w:tabs>
          <w:tab w:val="left" w:pos="360"/>
        </w:tabs>
        <w:ind w:left="0" w:firstLine="0"/>
        <w:jc w:val="both"/>
        <w:outlineLvl w:val="0"/>
        <w:rPr>
          <w:rFonts w:ascii="Arial Narrow" w:hAnsi="Arial Narrow" w:cs="Arial"/>
          <w:color w:val="000000"/>
          <w:sz w:val="16"/>
          <w:szCs w:val="16"/>
          <w:lang w:val="pt-BR"/>
        </w:rPr>
      </w:pPr>
      <w:r>
        <w:rPr>
          <w:rFonts w:ascii="Arial Narrow" w:hAnsi="Arial Narrow" w:cs="Arial"/>
          <w:b/>
          <w:color w:val="000000" w:themeColor="text1"/>
          <w:sz w:val="16"/>
          <w:szCs w:val="16"/>
          <w:lang w:val="pt-BR"/>
        </w:rPr>
        <w:t>Registro</w:t>
      </w:r>
      <w:r w:rsidR="00AA4940" w:rsidRPr="00387F2B">
        <w:rPr>
          <w:rFonts w:ascii="Arial Narrow" w:hAnsi="Arial Narrow" w:cs="Arial"/>
          <w:b/>
          <w:color w:val="000000" w:themeColor="text1"/>
          <w:sz w:val="16"/>
          <w:szCs w:val="16"/>
          <w:lang w:val="pt-BR"/>
        </w:rPr>
        <w:t xml:space="preserve">. </w:t>
      </w:r>
      <w:r w:rsidR="00AA4940" w:rsidRPr="00387F2B">
        <w:rPr>
          <w:rFonts w:ascii="Arial Narrow" w:hAnsi="Arial Narrow" w:cs="Arial"/>
          <w:bCs/>
          <w:color w:val="000000" w:themeColor="text1"/>
          <w:sz w:val="16"/>
          <w:szCs w:val="16"/>
          <w:lang w:val="pt-BR"/>
        </w:rPr>
        <w:t>O</w:t>
      </w:r>
      <w:r w:rsidR="00AA4940" w:rsidRPr="00387F2B">
        <w:rPr>
          <w:rFonts w:ascii="Arial Narrow" w:hAnsi="Arial Narrow" w:cs="Arial"/>
          <w:b/>
          <w:color w:val="000000" w:themeColor="text1"/>
          <w:sz w:val="16"/>
          <w:szCs w:val="16"/>
          <w:lang w:val="pt-BR"/>
        </w:rPr>
        <w:t xml:space="preserve"> </w:t>
      </w:r>
      <w:r w:rsidR="00AA4940" w:rsidRPr="00387F2B">
        <w:rPr>
          <w:rFonts w:ascii="Arial Narrow" w:hAnsi="Arial Narrow" w:cs="Arial"/>
          <w:color w:val="000000" w:themeColor="text1"/>
          <w:sz w:val="16"/>
          <w:szCs w:val="16"/>
          <w:lang w:val="pt-BR"/>
        </w:rPr>
        <w:t xml:space="preserve">cliente pode ser obrigado a se registrar para utilizar os Serviços em Nuvem. O registro pode incluir o fornecimento de informações (por exemplo, e-mail ou endereços físicos, etc.) e o Cliente concorda em manter tais informações atualizadas.   </w:t>
      </w:r>
    </w:p>
    <w:p w14:paraId="5A2AB5E3" w14:textId="18C978A8" w:rsidR="00F73C45" w:rsidRPr="00634CF9" w:rsidRDefault="00AA4940">
      <w:pPr>
        <w:numPr>
          <w:ilvl w:val="1"/>
          <w:numId w:val="57"/>
        </w:numPr>
        <w:tabs>
          <w:tab w:val="left" w:pos="360"/>
        </w:tabs>
        <w:ind w:left="0" w:firstLine="0"/>
        <w:jc w:val="both"/>
        <w:outlineLvl w:val="0"/>
        <w:rPr>
          <w:rFonts w:ascii="Arial Narrow" w:hAnsi="Arial Narrow" w:cs="Arial"/>
          <w:sz w:val="16"/>
          <w:szCs w:val="16"/>
          <w:lang w:val="pt-BR"/>
        </w:rPr>
      </w:pPr>
      <w:r w:rsidRPr="00634CF9">
        <w:rPr>
          <w:rFonts w:ascii="Arial Narrow" w:hAnsi="Arial Narrow" w:cs="Arial"/>
          <w:b/>
          <w:bCs/>
          <w:sz w:val="16"/>
          <w:szCs w:val="16"/>
          <w:lang w:val="pt-BR"/>
        </w:rPr>
        <w:t xml:space="preserve">Políticas de uso. </w:t>
      </w:r>
      <w:r w:rsidRPr="00634CF9">
        <w:rPr>
          <w:rFonts w:ascii="Arial Narrow" w:hAnsi="Arial Narrow" w:cs="Arial"/>
          <w:sz w:val="16"/>
          <w:szCs w:val="16"/>
          <w:lang w:val="pt-BR"/>
        </w:rPr>
        <w:t xml:space="preserve">Quando o Cliente acessa e utiliza um Serviço </w:t>
      </w:r>
      <w:r w:rsidR="002E4007" w:rsidRPr="00634CF9">
        <w:rPr>
          <w:rFonts w:ascii="Arial Narrow" w:hAnsi="Arial Narrow" w:cs="Arial"/>
          <w:sz w:val="16"/>
          <w:szCs w:val="16"/>
          <w:lang w:val="pt-BR"/>
        </w:rPr>
        <w:t>em Nuvem</w:t>
      </w:r>
      <w:r w:rsidRPr="00634CF9">
        <w:rPr>
          <w:rFonts w:ascii="Arial Narrow" w:hAnsi="Arial Narrow" w:cs="Arial"/>
          <w:sz w:val="16"/>
          <w:szCs w:val="16"/>
          <w:lang w:val="pt-BR"/>
        </w:rPr>
        <w:t xml:space="preserve">, o Cliente é responsável pelo cumprimento da </w:t>
      </w:r>
      <w:r w:rsidR="002F1E94">
        <w:rPr>
          <w:rFonts w:ascii="Arial Narrow" w:hAnsi="Arial Narrow" w:cs="Arial"/>
          <w:sz w:val="16"/>
          <w:szCs w:val="16"/>
          <w:lang w:val="pt-BR"/>
        </w:rPr>
        <w:t>CONTRATO</w:t>
      </w:r>
      <w:r w:rsidRPr="00634CF9">
        <w:rPr>
          <w:rFonts w:ascii="Arial Narrow" w:hAnsi="Arial Narrow" w:cs="Arial"/>
          <w:sz w:val="16"/>
          <w:szCs w:val="16"/>
          <w:lang w:val="pt-BR"/>
        </w:rPr>
        <w:t xml:space="preserve">, das leis aplicáveis e das Políticas de Uso referenciadas na Matriz. As Políticas de Uso são publicadas neste website: </w:t>
      </w:r>
      <w:bookmarkStart w:id="48" w:name="_Hlk55308320"/>
      <w:r w:rsidRPr="00387F2B">
        <w:rPr>
          <w:rFonts w:ascii="Calibri" w:eastAsia="Calibri" w:hAnsi="Calibri"/>
          <w:szCs w:val="22"/>
        </w:rPr>
        <w:fldChar w:fldCharType="begin"/>
      </w:r>
      <w:r w:rsidRPr="00634CF9">
        <w:rPr>
          <w:rFonts w:ascii="Arial Narrow" w:hAnsi="Arial Narrow"/>
          <w:sz w:val="16"/>
          <w:szCs w:val="16"/>
          <w:lang w:val="pt-BR"/>
        </w:rPr>
        <w:instrText xml:space="preserve"> HYPERLINK "http://support.avaya.com/TermsOfSale" </w:instrText>
      </w:r>
      <w:r w:rsidRPr="00387F2B">
        <w:rPr>
          <w:rFonts w:ascii="Calibri" w:eastAsia="Calibri" w:hAnsi="Calibri"/>
          <w:szCs w:val="22"/>
        </w:rPr>
      </w:r>
      <w:r w:rsidRPr="00387F2B">
        <w:rPr>
          <w:rFonts w:ascii="Calibri" w:eastAsia="Calibri" w:hAnsi="Calibri"/>
          <w:szCs w:val="22"/>
        </w:rPr>
        <w:fldChar w:fldCharType="separate"/>
      </w:r>
      <w:r w:rsidRPr="00634CF9">
        <w:rPr>
          <w:rStyle w:val="Hyperlink"/>
          <w:rFonts w:ascii="Arial Narrow" w:hAnsi="Arial Narrow" w:cs="Arial"/>
          <w:sz w:val="16"/>
          <w:szCs w:val="16"/>
          <w:lang w:val="pt-BR"/>
        </w:rPr>
        <w:t>http://support.avaya.com/TermsOfSale</w:t>
      </w:r>
      <w:r w:rsidRPr="00387F2B">
        <w:rPr>
          <w:rStyle w:val="Hyperlink"/>
          <w:rFonts w:ascii="Arial Narrow" w:hAnsi="Arial Narrow" w:cs="Arial"/>
          <w:sz w:val="16"/>
          <w:szCs w:val="16"/>
          <w:lang w:val="pt-BR"/>
        </w:rPr>
        <w:fldChar w:fldCharType="end"/>
      </w:r>
      <w:bookmarkEnd w:id="48"/>
      <w:r w:rsidRPr="00634CF9">
        <w:rPr>
          <w:rFonts w:ascii="Arial Narrow" w:hAnsi="Arial Narrow" w:cs="Arial"/>
          <w:snapToGrid w:val="0"/>
          <w:sz w:val="16"/>
          <w:szCs w:val="16"/>
          <w:lang w:val="pt-BR"/>
        </w:rPr>
        <w:t xml:space="preserve">  (ou tal site sucessor) </w:t>
      </w:r>
      <w:r w:rsidRPr="00634CF9">
        <w:rPr>
          <w:rFonts w:ascii="Arial Narrow" w:hAnsi="Arial Narrow" w:cs="Arial"/>
          <w:sz w:val="16"/>
          <w:szCs w:val="16"/>
          <w:lang w:val="pt-BR"/>
        </w:rPr>
        <w:t xml:space="preserve">e são incorporadas e fazem parte deste </w:t>
      </w:r>
      <w:r w:rsidR="002F1E94">
        <w:rPr>
          <w:rFonts w:ascii="Arial Narrow" w:hAnsi="Arial Narrow" w:cs="Arial"/>
          <w:sz w:val="16"/>
          <w:szCs w:val="16"/>
          <w:lang w:val="pt-BR"/>
        </w:rPr>
        <w:t>CONTRATO</w:t>
      </w:r>
      <w:r w:rsidRPr="00634CF9">
        <w:rPr>
          <w:rFonts w:ascii="Arial Narrow" w:hAnsi="Arial Narrow" w:cs="Arial"/>
          <w:sz w:val="16"/>
          <w:szCs w:val="16"/>
          <w:lang w:val="pt-BR"/>
        </w:rPr>
        <w:t>. A Avaya poderá atualizar as Políticas de Uso de tempos em tempos e publicará a versão atualizada. Tais atualizações entrarão em vigor no próximo mês civil em que a Avaya postar a versão atualizada. O cliente é responsável por rever a Matriz para determinar qual Política de Uso se aplica a cada Serviço.</w:t>
      </w:r>
    </w:p>
    <w:p w14:paraId="3390A78C" w14:textId="77777777" w:rsidR="009454EA" w:rsidRPr="00634CF9" w:rsidRDefault="009454EA" w:rsidP="009454EA">
      <w:pPr>
        <w:jc w:val="both"/>
        <w:outlineLvl w:val="0"/>
        <w:rPr>
          <w:rFonts w:ascii="Arial Narrow" w:hAnsi="Arial Narrow" w:cs="Arial"/>
          <w:bCs/>
          <w:sz w:val="16"/>
          <w:szCs w:val="16"/>
          <w:lang w:val="pt-BR"/>
        </w:rPr>
      </w:pPr>
    </w:p>
    <w:p w14:paraId="4F7876C8" w14:textId="0426718B" w:rsidR="00F73C45" w:rsidRPr="00387F2B"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709" w:hanging="709"/>
        <w:jc w:val="both"/>
        <w:outlineLvl w:val="0"/>
        <w:rPr>
          <w:rFonts w:ascii="Arial Narrow" w:hAnsi="Arial Narrow" w:cs="Arial"/>
          <w:sz w:val="16"/>
          <w:szCs w:val="16"/>
          <w:lang w:val="pt-BR"/>
        </w:rPr>
      </w:pPr>
      <w:r w:rsidRPr="00387F2B">
        <w:rPr>
          <w:rFonts w:ascii="Arial Narrow" w:hAnsi="Arial Narrow" w:cs="Arial"/>
          <w:b/>
          <w:color w:val="000000"/>
          <w:sz w:val="16"/>
          <w:szCs w:val="16"/>
          <w:lang w:val="pt-BR"/>
        </w:rPr>
        <w:t xml:space="preserve">PAGAMENTO, </w:t>
      </w:r>
      <w:r w:rsidR="00D74964">
        <w:rPr>
          <w:rFonts w:ascii="Arial Narrow" w:hAnsi="Arial Narrow" w:cs="Arial"/>
          <w:b/>
          <w:color w:val="000000"/>
          <w:sz w:val="16"/>
          <w:szCs w:val="16"/>
          <w:lang w:val="pt-BR"/>
        </w:rPr>
        <w:t>FATURAMENTO</w:t>
      </w:r>
      <w:r w:rsidRPr="00387F2B">
        <w:rPr>
          <w:rFonts w:ascii="Arial Narrow" w:hAnsi="Arial Narrow" w:cs="Arial"/>
          <w:b/>
          <w:color w:val="000000"/>
          <w:sz w:val="16"/>
          <w:szCs w:val="16"/>
          <w:lang w:val="pt-BR"/>
        </w:rPr>
        <w:t xml:space="preserve">, TAXAS </w:t>
      </w:r>
      <w:r w:rsidR="00EF698F">
        <w:rPr>
          <w:rFonts w:ascii="Arial Narrow" w:hAnsi="Arial Narrow" w:cs="Arial"/>
          <w:b/>
          <w:color w:val="000000"/>
          <w:sz w:val="16"/>
          <w:szCs w:val="16"/>
          <w:lang w:val="pt-BR"/>
        </w:rPr>
        <w:t>E</w:t>
      </w:r>
      <w:r w:rsidRPr="00387F2B">
        <w:rPr>
          <w:rFonts w:ascii="Arial Narrow" w:hAnsi="Arial Narrow" w:cs="Arial"/>
          <w:b/>
          <w:color w:val="000000"/>
          <w:sz w:val="16"/>
          <w:szCs w:val="16"/>
          <w:lang w:val="pt-BR"/>
        </w:rPr>
        <w:t xml:space="preserve"> </w:t>
      </w:r>
      <w:r w:rsidR="000910F6">
        <w:rPr>
          <w:rFonts w:ascii="Arial Narrow" w:hAnsi="Arial Narrow" w:cs="Arial"/>
          <w:b/>
          <w:color w:val="000000"/>
          <w:sz w:val="16"/>
          <w:szCs w:val="16"/>
          <w:lang w:val="pt-BR"/>
        </w:rPr>
        <w:t>IMPOSTOS</w:t>
      </w:r>
    </w:p>
    <w:p w14:paraId="5B71B716" w14:textId="527E9E93" w:rsidR="00F73C45" w:rsidRPr="00634CF9" w:rsidRDefault="0020233F">
      <w:pPr>
        <w:numPr>
          <w:ilvl w:val="1"/>
          <w:numId w:val="57"/>
        </w:numPr>
        <w:tabs>
          <w:tab w:val="left" w:pos="360"/>
        </w:tabs>
        <w:ind w:left="0" w:firstLine="0"/>
        <w:jc w:val="both"/>
        <w:outlineLvl w:val="0"/>
        <w:rPr>
          <w:rFonts w:ascii="Arial Narrow" w:hAnsi="Arial Narrow"/>
          <w:sz w:val="16"/>
          <w:szCs w:val="16"/>
          <w:lang w:val="pt-BR"/>
        </w:rPr>
      </w:pPr>
      <w:r w:rsidRPr="00634CF9">
        <w:rPr>
          <w:rFonts w:ascii="Arial Narrow" w:hAnsi="Arial Narrow"/>
          <w:b/>
          <w:bCs/>
          <w:kern w:val="28"/>
          <w:sz w:val="16"/>
          <w:szCs w:val="16"/>
          <w:lang w:val="pt-BR"/>
        </w:rPr>
        <w:t>Cobranças</w:t>
      </w:r>
      <w:r w:rsidR="00AA4940" w:rsidRPr="00634CF9">
        <w:rPr>
          <w:rFonts w:ascii="Arial Narrow" w:hAnsi="Arial Narrow"/>
          <w:b/>
          <w:bCs/>
          <w:kern w:val="28"/>
          <w:sz w:val="16"/>
          <w:szCs w:val="16"/>
          <w:lang w:val="pt-BR"/>
        </w:rPr>
        <w:t xml:space="preserve">. </w:t>
      </w:r>
      <w:r w:rsidR="00AA4940" w:rsidRPr="00634CF9">
        <w:rPr>
          <w:rFonts w:ascii="Arial Narrow" w:hAnsi="Arial Narrow"/>
          <w:kern w:val="28"/>
          <w:sz w:val="16"/>
          <w:szCs w:val="16"/>
          <w:lang w:val="pt-BR"/>
        </w:rPr>
        <w:t xml:space="preserve">A menos que de outra forma indicado nos Termos Suplementares ou no Pedido, os preços são cotados com base no consumo e/ou assinatura e são expressos em moeda local. </w:t>
      </w:r>
      <w:r w:rsidR="00AA4940" w:rsidRPr="00634CF9">
        <w:rPr>
          <w:rFonts w:ascii="Arial Narrow" w:hAnsi="Arial Narrow"/>
          <w:sz w:val="16"/>
          <w:szCs w:val="16"/>
          <w:lang w:val="pt-BR"/>
        </w:rPr>
        <w:t xml:space="preserve">Os preços aqui não incluem taxas, impostosque podem ser incluídas nas faturas.  Todas </w:t>
      </w:r>
      <w:r w:rsidR="00090A5C">
        <w:rPr>
          <w:rFonts w:ascii="Arial Narrow" w:hAnsi="Arial Narrow"/>
          <w:sz w:val="16"/>
          <w:szCs w:val="16"/>
          <w:lang w:val="pt-BR"/>
        </w:rPr>
        <w:t>os valores</w:t>
      </w:r>
      <w:r w:rsidR="00AA4940" w:rsidRPr="00634CF9">
        <w:rPr>
          <w:rFonts w:ascii="Arial Narrow" w:hAnsi="Arial Narrow"/>
          <w:sz w:val="16"/>
          <w:szCs w:val="16"/>
          <w:lang w:val="pt-BR"/>
        </w:rPr>
        <w:t xml:space="preserve"> devid</w:t>
      </w:r>
      <w:r w:rsidR="00090A5C">
        <w:rPr>
          <w:rFonts w:ascii="Arial Narrow" w:hAnsi="Arial Narrow"/>
          <w:sz w:val="16"/>
          <w:szCs w:val="16"/>
          <w:lang w:val="pt-BR"/>
        </w:rPr>
        <w:t>o</w:t>
      </w:r>
      <w:r w:rsidR="00AA4940" w:rsidRPr="00634CF9">
        <w:rPr>
          <w:rFonts w:ascii="Arial Narrow" w:hAnsi="Arial Narrow"/>
          <w:sz w:val="16"/>
          <w:szCs w:val="16"/>
          <w:lang w:val="pt-BR"/>
        </w:rPr>
        <w:t xml:space="preserve">s à Avaya sob este </w:t>
      </w:r>
      <w:r w:rsidR="002F1E94">
        <w:rPr>
          <w:rFonts w:ascii="Arial Narrow" w:hAnsi="Arial Narrow"/>
          <w:sz w:val="16"/>
          <w:szCs w:val="16"/>
          <w:lang w:val="pt-BR"/>
        </w:rPr>
        <w:t>CONTRATO</w:t>
      </w:r>
      <w:r w:rsidR="007E5B20" w:rsidRPr="00634CF9">
        <w:rPr>
          <w:rFonts w:ascii="Arial Narrow" w:hAnsi="Arial Narrow"/>
          <w:sz w:val="16"/>
          <w:szCs w:val="16"/>
          <w:lang w:val="pt-BR"/>
        </w:rPr>
        <w:t xml:space="preserve"> </w:t>
      </w:r>
      <w:r w:rsidR="00AA4940" w:rsidRPr="00634CF9">
        <w:rPr>
          <w:rFonts w:ascii="Arial Narrow" w:hAnsi="Arial Narrow"/>
          <w:sz w:val="16"/>
          <w:szCs w:val="16"/>
          <w:lang w:val="pt-BR"/>
        </w:rPr>
        <w:t xml:space="preserve">não são canceláveis e as somas pagas não são reembolsáveis, exceto se expressamente previsto de outra forma neste </w:t>
      </w:r>
      <w:r w:rsidR="002F1E94">
        <w:rPr>
          <w:rFonts w:ascii="Arial Narrow" w:hAnsi="Arial Narrow"/>
          <w:sz w:val="16"/>
          <w:szCs w:val="16"/>
          <w:lang w:val="pt-BR"/>
        </w:rPr>
        <w:t>CONTRATO</w:t>
      </w:r>
      <w:r w:rsidR="00AA4940" w:rsidRPr="00634CF9">
        <w:rPr>
          <w:rFonts w:ascii="Arial Narrow" w:hAnsi="Arial Narrow"/>
          <w:sz w:val="16"/>
          <w:szCs w:val="16"/>
          <w:lang w:val="pt-BR"/>
        </w:rPr>
        <w:t xml:space="preserve">. </w:t>
      </w:r>
      <w:r w:rsidR="00AA4940" w:rsidRPr="00634CF9">
        <w:rPr>
          <w:rFonts w:ascii="Arial Narrow" w:hAnsi="Arial Narrow" w:cs="Arial"/>
          <w:sz w:val="16"/>
          <w:szCs w:val="16"/>
          <w:lang w:val="pt-BR"/>
        </w:rPr>
        <w:t xml:space="preserve">Os pagamentos devem ser feitos no endereço designado na fatura ou conforme indicado de outra forma pela Avaya. </w:t>
      </w:r>
    </w:p>
    <w:p w14:paraId="3489BE6E" w14:textId="5E965C38" w:rsidR="00F73C45" w:rsidRPr="00634CF9" w:rsidRDefault="00AA4940">
      <w:pPr>
        <w:numPr>
          <w:ilvl w:val="1"/>
          <w:numId w:val="57"/>
        </w:numPr>
        <w:tabs>
          <w:tab w:val="left" w:pos="360"/>
        </w:tabs>
        <w:ind w:left="0" w:firstLine="0"/>
        <w:jc w:val="both"/>
        <w:outlineLvl w:val="0"/>
        <w:rPr>
          <w:rFonts w:ascii="Arial Narrow" w:hAnsi="Arial Narrow"/>
          <w:sz w:val="16"/>
          <w:szCs w:val="16"/>
          <w:lang w:val="pt-BR"/>
        </w:rPr>
      </w:pPr>
      <w:r w:rsidRPr="00634CF9">
        <w:rPr>
          <w:rFonts w:ascii="Arial Narrow" w:hAnsi="Arial Narrow"/>
          <w:bCs/>
          <w:kern w:val="28"/>
          <w:sz w:val="16"/>
          <w:szCs w:val="16"/>
          <w:lang w:val="pt-BR"/>
        </w:rPr>
        <w:t>Se o Cliente adicionar ou remover usuários ou números, durante um mês, as taxas de Assinatura aplicáveis serão pro-rat</w:t>
      </w:r>
      <w:r w:rsidR="00090A5C">
        <w:rPr>
          <w:rFonts w:ascii="Arial Narrow" w:hAnsi="Arial Narrow"/>
          <w:bCs/>
          <w:kern w:val="28"/>
          <w:sz w:val="16"/>
          <w:szCs w:val="16"/>
          <w:lang w:val="pt-BR"/>
        </w:rPr>
        <w:t>a</w:t>
      </w:r>
      <w:r w:rsidRPr="00634CF9">
        <w:rPr>
          <w:rFonts w:ascii="Arial Narrow" w:hAnsi="Arial Narrow"/>
          <w:bCs/>
          <w:kern w:val="28"/>
          <w:sz w:val="16"/>
          <w:szCs w:val="16"/>
          <w:lang w:val="pt-BR"/>
        </w:rPr>
        <w:t xml:space="preserve"> para o mês.  </w:t>
      </w:r>
    </w:p>
    <w:p w14:paraId="235B49F8" w14:textId="6659F9A2" w:rsidR="00F73C45" w:rsidRDefault="00AA4940">
      <w:pPr>
        <w:numPr>
          <w:ilvl w:val="1"/>
          <w:numId w:val="57"/>
        </w:numPr>
        <w:tabs>
          <w:tab w:val="left" w:pos="360"/>
        </w:tabs>
        <w:ind w:left="0" w:firstLine="0"/>
        <w:jc w:val="both"/>
        <w:outlineLvl w:val="0"/>
        <w:rPr>
          <w:rFonts w:ascii="Arial Narrow" w:hAnsi="Arial Narrow" w:cs="Arial"/>
          <w:sz w:val="16"/>
          <w:szCs w:val="16"/>
          <w:lang w:val="pt-BR"/>
        </w:rPr>
      </w:pPr>
      <w:r w:rsidRPr="00634CF9">
        <w:rPr>
          <w:rFonts w:ascii="Arial Narrow" w:hAnsi="Arial Narrow" w:cs="Arial"/>
          <w:b/>
          <w:bCs/>
          <w:sz w:val="16"/>
          <w:szCs w:val="16"/>
          <w:lang w:val="pt-BR"/>
        </w:rPr>
        <w:t xml:space="preserve">Mudanças de </w:t>
      </w:r>
      <w:r w:rsidR="0020233F" w:rsidRPr="00634CF9">
        <w:rPr>
          <w:rFonts w:ascii="Arial Narrow" w:hAnsi="Arial Narrow" w:cs="Arial"/>
          <w:b/>
          <w:bCs/>
          <w:sz w:val="16"/>
          <w:szCs w:val="16"/>
          <w:lang w:val="pt-BR"/>
        </w:rPr>
        <w:t>P</w:t>
      </w:r>
      <w:r w:rsidRPr="00634CF9">
        <w:rPr>
          <w:rFonts w:ascii="Arial Narrow" w:hAnsi="Arial Narrow" w:cs="Arial"/>
          <w:b/>
          <w:bCs/>
          <w:sz w:val="16"/>
          <w:szCs w:val="16"/>
          <w:lang w:val="pt-BR"/>
        </w:rPr>
        <w:t xml:space="preserve">reços. </w:t>
      </w:r>
      <w:r w:rsidRPr="00634CF9">
        <w:rPr>
          <w:rFonts w:ascii="Arial Narrow" w:hAnsi="Arial Narrow"/>
          <w:sz w:val="16"/>
          <w:szCs w:val="16"/>
          <w:lang w:val="pt-BR"/>
        </w:rPr>
        <w:t xml:space="preserve">A Avaya pode alterar </w:t>
      </w:r>
      <w:r w:rsidR="00257DCC">
        <w:rPr>
          <w:rFonts w:ascii="Arial Narrow" w:hAnsi="Arial Narrow"/>
          <w:sz w:val="16"/>
          <w:szCs w:val="16"/>
          <w:lang w:val="pt-BR"/>
        </w:rPr>
        <w:t>os preços do</w:t>
      </w:r>
      <w:r w:rsidRPr="00634CF9">
        <w:rPr>
          <w:rFonts w:ascii="Arial Narrow" w:hAnsi="Arial Narrow"/>
          <w:sz w:val="16"/>
          <w:szCs w:val="16"/>
          <w:lang w:val="pt-BR"/>
        </w:rPr>
        <w:t xml:space="preserve"> serviço de Cloud mediante aviso prévio por escrito com 30 dias de antecedência. O uso continuado do Serviço pelo Cliente após qualquer mudança de preço tornar-se efetiva constitui aceitação do Cliente </w:t>
      </w:r>
      <w:r w:rsidR="009259EE">
        <w:rPr>
          <w:rFonts w:ascii="Arial Narrow" w:hAnsi="Arial Narrow"/>
          <w:sz w:val="16"/>
          <w:szCs w:val="16"/>
          <w:lang w:val="pt-BR"/>
        </w:rPr>
        <w:t>dos novos preços</w:t>
      </w:r>
      <w:r w:rsidRPr="00634CF9">
        <w:rPr>
          <w:rFonts w:ascii="Arial Narrow" w:hAnsi="Arial Narrow"/>
          <w:sz w:val="16"/>
          <w:szCs w:val="16"/>
          <w:lang w:val="pt-BR"/>
        </w:rPr>
        <w:t xml:space="preserve">, e tais valores serão aplicados a partir do primeiro dia do mês seguinte após a publicação ou comunicação ao </w:t>
      </w:r>
      <w:r w:rsidRPr="00634CF9">
        <w:rPr>
          <w:rFonts w:ascii="Arial Narrow" w:hAnsi="Arial Narrow" w:cs="Arial"/>
          <w:sz w:val="16"/>
          <w:szCs w:val="16"/>
          <w:lang w:val="pt-BR"/>
        </w:rPr>
        <w:t xml:space="preserve">Cliente. </w:t>
      </w:r>
    </w:p>
    <w:p w14:paraId="003177EE" w14:textId="00E8133B" w:rsidR="00F73C45" w:rsidRPr="00634CF9" w:rsidRDefault="00AA4940">
      <w:pPr>
        <w:numPr>
          <w:ilvl w:val="1"/>
          <w:numId w:val="57"/>
        </w:numPr>
        <w:tabs>
          <w:tab w:val="left" w:pos="360"/>
        </w:tabs>
        <w:ind w:left="0" w:firstLine="0"/>
        <w:jc w:val="both"/>
        <w:outlineLvl w:val="0"/>
        <w:rPr>
          <w:rFonts w:ascii="Arial Narrow" w:eastAsiaTheme="minorEastAsia" w:hAnsi="Arial Narrow"/>
          <w:color w:val="000000"/>
          <w:sz w:val="16"/>
          <w:szCs w:val="16"/>
          <w:lang w:val="pt-BR"/>
        </w:rPr>
      </w:pPr>
      <w:r w:rsidRPr="00634CF9">
        <w:rPr>
          <w:rFonts w:ascii="Arial Narrow" w:hAnsi="Arial Narrow" w:cs="Arial"/>
          <w:b/>
          <w:bCs/>
          <w:color w:val="000000"/>
          <w:kern w:val="28"/>
          <w:sz w:val="16"/>
          <w:szCs w:val="16"/>
          <w:lang w:val="pt-BR"/>
        </w:rPr>
        <w:t xml:space="preserve">Taxas </w:t>
      </w:r>
      <w:r w:rsidR="00973080">
        <w:rPr>
          <w:rFonts w:ascii="Arial Narrow" w:hAnsi="Arial Narrow" w:cs="Arial"/>
          <w:b/>
          <w:bCs/>
          <w:color w:val="000000"/>
          <w:kern w:val="28"/>
          <w:sz w:val="16"/>
          <w:szCs w:val="16"/>
          <w:lang w:val="pt-BR"/>
        </w:rPr>
        <w:t>Governamentais</w:t>
      </w:r>
      <w:r w:rsidRPr="00634CF9">
        <w:rPr>
          <w:rFonts w:ascii="Arial Narrow" w:hAnsi="Arial Narrow" w:cs="Arial"/>
          <w:b/>
          <w:bCs/>
          <w:color w:val="000000"/>
          <w:kern w:val="28"/>
          <w:sz w:val="16"/>
          <w:szCs w:val="16"/>
          <w:lang w:val="pt-BR"/>
        </w:rPr>
        <w:t>.</w:t>
      </w:r>
      <w:r w:rsidRPr="00C83FD1">
        <w:rPr>
          <w:rFonts w:ascii="Arial Narrow" w:hAnsi="Arial Narrow" w:cs="Arial"/>
          <w:color w:val="000000"/>
          <w:kern w:val="28"/>
          <w:sz w:val="16"/>
          <w:szCs w:val="16"/>
          <w:lang w:val="pt-BR"/>
        </w:rPr>
        <w:t xml:space="preserve"> O</w:t>
      </w:r>
      <w:r w:rsidRPr="00634CF9">
        <w:rPr>
          <w:rFonts w:ascii="Arial Narrow" w:hAnsi="Arial Narrow" w:cs="Arial"/>
          <w:b/>
          <w:bCs/>
          <w:color w:val="000000"/>
          <w:kern w:val="28"/>
          <w:sz w:val="16"/>
          <w:szCs w:val="16"/>
          <w:lang w:val="pt-BR"/>
        </w:rPr>
        <w:t xml:space="preserve"> </w:t>
      </w:r>
      <w:r w:rsidRPr="00634CF9">
        <w:rPr>
          <w:rFonts w:ascii="Arial Narrow" w:hAnsi="Arial Narrow"/>
          <w:color w:val="000000"/>
          <w:sz w:val="16"/>
          <w:szCs w:val="16"/>
          <w:lang w:val="pt-BR"/>
        </w:rPr>
        <w:t xml:space="preserve">cliente será responsável por todas as avaliações governamentais, taxas regulatórias relativas ao uso do Serviço pelo cliente, que são impostas à Avaya ou a qualquer Afiliada da Avaya incidente ao fornecimento ou venda do Serviço </w:t>
      </w:r>
      <w:r w:rsidRPr="00634CF9">
        <w:rPr>
          <w:rFonts w:ascii="Arial Narrow" w:hAnsi="Arial Narrow"/>
          <w:color w:val="000000" w:themeColor="text1"/>
          <w:sz w:val="16"/>
          <w:szCs w:val="16"/>
          <w:lang w:val="pt-BR"/>
        </w:rPr>
        <w:t>ou cobráveis aos clientes por qualquer entidade governamental</w:t>
      </w:r>
      <w:r w:rsidRPr="00634CF9">
        <w:rPr>
          <w:rFonts w:ascii="Arial Narrow" w:hAnsi="Arial Narrow"/>
          <w:color w:val="000000"/>
          <w:sz w:val="16"/>
          <w:szCs w:val="16"/>
          <w:lang w:val="pt-BR"/>
        </w:rPr>
        <w:t xml:space="preserve">, incluindo, mas não se limitando a, qualquer avaliação governamental ou taxas regulatórias impostas à Avaya </w:t>
      </w:r>
      <w:r w:rsidR="004C7B7F">
        <w:rPr>
          <w:rFonts w:ascii="Arial Narrow" w:hAnsi="Arial Narrow"/>
          <w:color w:val="000000"/>
          <w:sz w:val="16"/>
          <w:szCs w:val="16"/>
          <w:lang w:val="pt-BR"/>
        </w:rPr>
        <w:t xml:space="preserve">ou a qualquer Afiliada da Avaya </w:t>
      </w:r>
      <w:r w:rsidRPr="00634CF9">
        <w:rPr>
          <w:rFonts w:ascii="Arial Narrow" w:hAnsi="Arial Narrow"/>
          <w:color w:val="000000"/>
          <w:sz w:val="16"/>
          <w:szCs w:val="16"/>
          <w:lang w:val="pt-BR"/>
        </w:rPr>
        <w:t>como resultado</w:t>
      </w:r>
      <w:r w:rsidR="006F5AAA">
        <w:rPr>
          <w:rFonts w:ascii="Arial Narrow" w:hAnsi="Arial Narrow" w:cs="Arial"/>
          <w:color w:val="000000"/>
          <w:kern w:val="28"/>
          <w:sz w:val="16"/>
          <w:szCs w:val="16"/>
          <w:lang w:val="pt-BR"/>
        </w:rPr>
        <w:t xml:space="preserve"> da prestação ou venda do Serviço.</w:t>
      </w:r>
      <w:r w:rsidRPr="00634CF9">
        <w:rPr>
          <w:rFonts w:ascii="Arial Narrow" w:hAnsi="Arial Narrow" w:cs="Arial"/>
          <w:color w:val="000000"/>
          <w:kern w:val="28"/>
          <w:sz w:val="16"/>
          <w:szCs w:val="16"/>
          <w:lang w:val="pt-BR"/>
        </w:rPr>
        <w:t xml:space="preserve"> </w:t>
      </w:r>
    </w:p>
    <w:p w14:paraId="04D287DB" w14:textId="77777777" w:rsidR="009454EA" w:rsidRPr="00634CF9" w:rsidRDefault="009454EA" w:rsidP="009454EA">
      <w:pPr>
        <w:ind w:left="709"/>
        <w:jc w:val="both"/>
        <w:outlineLvl w:val="0"/>
        <w:rPr>
          <w:rFonts w:ascii="Arial Narrow" w:hAnsi="Arial Narrow" w:cs="Arial"/>
          <w:color w:val="000000"/>
          <w:kern w:val="28"/>
          <w:sz w:val="16"/>
          <w:szCs w:val="16"/>
          <w:lang w:val="pt-BR"/>
        </w:rPr>
      </w:pPr>
    </w:p>
    <w:p w14:paraId="1BB29E5A" w14:textId="2852ECA9" w:rsidR="00F73C45" w:rsidRPr="00387F2B"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709" w:hanging="709"/>
        <w:jc w:val="both"/>
        <w:outlineLvl w:val="0"/>
        <w:rPr>
          <w:rFonts w:ascii="Arial Narrow" w:hAnsi="Arial Narrow" w:cs="Arial"/>
          <w:b/>
          <w:color w:val="000000"/>
          <w:sz w:val="16"/>
          <w:szCs w:val="16"/>
          <w:lang w:val="pt-BR"/>
        </w:rPr>
      </w:pPr>
      <w:r w:rsidRPr="00387F2B">
        <w:rPr>
          <w:rFonts w:ascii="Arial Narrow" w:hAnsi="Arial Narrow" w:cs="Arial"/>
          <w:b/>
          <w:color w:val="000000"/>
          <w:sz w:val="16"/>
          <w:szCs w:val="16"/>
          <w:lang w:val="pt-BR"/>
        </w:rPr>
        <w:t>UTILIZAÇÃO DO SERVIÇO</w:t>
      </w:r>
    </w:p>
    <w:p w14:paraId="1AADF3AB" w14:textId="2A8FA358" w:rsidR="00F73C45" w:rsidRPr="00634CF9" w:rsidRDefault="00AA4940">
      <w:pPr>
        <w:numPr>
          <w:ilvl w:val="1"/>
          <w:numId w:val="57"/>
        </w:numPr>
        <w:tabs>
          <w:tab w:val="left" w:pos="360"/>
        </w:tabs>
        <w:ind w:left="0" w:firstLine="0"/>
        <w:jc w:val="both"/>
        <w:outlineLvl w:val="0"/>
        <w:rPr>
          <w:rFonts w:ascii="Arial Narrow" w:hAnsi="Arial Narrow" w:cs="Arial"/>
          <w:color w:val="000000"/>
          <w:kern w:val="28"/>
          <w:sz w:val="16"/>
          <w:szCs w:val="16"/>
          <w:lang w:val="pt-BR"/>
        </w:rPr>
      </w:pPr>
      <w:r w:rsidRPr="00634CF9">
        <w:rPr>
          <w:rFonts w:ascii="Arial Narrow" w:hAnsi="Arial Narrow" w:cs="Arial"/>
          <w:b/>
          <w:bCs/>
          <w:color w:val="000000" w:themeColor="text1"/>
          <w:sz w:val="16"/>
          <w:szCs w:val="16"/>
          <w:lang w:val="pt-BR"/>
        </w:rPr>
        <w:t>Uso do serviço pelo cliente</w:t>
      </w:r>
      <w:r w:rsidRPr="00B06113">
        <w:rPr>
          <w:rFonts w:ascii="Arial Narrow" w:hAnsi="Arial Narrow" w:cs="Arial"/>
          <w:color w:val="000000" w:themeColor="text1"/>
          <w:sz w:val="16"/>
          <w:szCs w:val="16"/>
          <w:lang w:val="pt-BR"/>
        </w:rPr>
        <w:t>.  O</w:t>
      </w:r>
      <w:r w:rsidRPr="00634CF9">
        <w:rPr>
          <w:rFonts w:ascii="Arial Narrow" w:hAnsi="Arial Narrow" w:cs="Arial"/>
          <w:b/>
          <w:bCs/>
          <w:color w:val="000000" w:themeColor="text1"/>
          <w:sz w:val="16"/>
          <w:szCs w:val="16"/>
          <w:lang w:val="pt-BR"/>
        </w:rPr>
        <w:t xml:space="preserve"> </w:t>
      </w:r>
      <w:r w:rsidRPr="00634CF9">
        <w:rPr>
          <w:rFonts w:ascii="Arial Narrow" w:hAnsi="Arial Narrow" w:cs="Arial"/>
          <w:color w:val="000000" w:themeColor="text1"/>
          <w:sz w:val="16"/>
          <w:szCs w:val="16"/>
          <w:lang w:val="pt-BR"/>
        </w:rPr>
        <w:t xml:space="preserve">Cliente poderá utilizar o Serviço somente para uso comercial interno do Cliente, de acordo com e nos países designados nos Termos Suplementares aplicáveis, neste </w:t>
      </w:r>
      <w:r w:rsidR="002F1E94">
        <w:rPr>
          <w:rFonts w:ascii="Arial Narrow" w:hAnsi="Arial Narrow" w:cs="Arial"/>
          <w:color w:val="000000" w:themeColor="text1"/>
          <w:sz w:val="16"/>
          <w:szCs w:val="16"/>
          <w:lang w:val="pt-BR"/>
        </w:rPr>
        <w:t>CONTRATO</w:t>
      </w:r>
      <w:r w:rsidR="000C7E55" w:rsidRPr="00634CF9">
        <w:rPr>
          <w:rFonts w:ascii="Arial Narrow" w:hAnsi="Arial Narrow" w:cs="Arial"/>
          <w:color w:val="000000" w:themeColor="text1"/>
          <w:sz w:val="16"/>
          <w:szCs w:val="16"/>
          <w:lang w:val="pt-BR"/>
        </w:rPr>
        <w:t xml:space="preserve"> </w:t>
      </w:r>
      <w:r w:rsidRPr="00634CF9">
        <w:rPr>
          <w:rFonts w:ascii="Arial Narrow" w:hAnsi="Arial Narrow" w:cs="Arial"/>
          <w:color w:val="000000" w:themeColor="text1"/>
          <w:sz w:val="16"/>
          <w:szCs w:val="16"/>
          <w:lang w:val="pt-BR"/>
        </w:rPr>
        <w:t>e n</w:t>
      </w:r>
      <w:r w:rsidR="00634CF9">
        <w:rPr>
          <w:rFonts w:ascii="Arial Narrow" w:hAnsi="Arial Narrow" w:cs="Arial"/>
          <w:color w:val="000000" w:themeColor="text1"/>
          <w:sz w:val="16"/>
          <w:szCs w:val="16"/>
          <w:lang w:val="pt-BR"/>
        </w:rPr>
        <w:t>o</w:t>
      </w:r>
      <w:r w:rsidRPr="00634CF9">
        <w:rPr>
          <w:rFonts w:ascii="Arial Narrow" w:hAnsi="Arial Narrow" w:cs="Arial"/>
          <w:color w:val="000000" w:themeColor="text1"/>
          <w:sz w:val="16"/>
          <w:szCs w:val="16"/>
          <w:lang w:val="pt-BR"/>
        </w:rPr>
        <w:t xml:space="preserve"> </w:t>
      </w:r>
      <w:r w:rsidR="00634CF9">
        <w:rPr>
          <w:rFonts w:ascii="Arial Narrow" w:hAnsi="Arial Narrow" w:cs="Arial"/>
          <w:color w:val="000000" w:themeColor="text1"/>
          <w:sz w:val="16"/>
          <w:szCs w:val="16"/>
          <w:lang w:val="pt-BR"/>
        </w:rPr>
        <w:t>Pedido</w:t>
      </w:r>
      <w:r w:rsidRPr="00634CF9">
        <w:rPr>
          <w:rFonts w:ascii="Arial Narrow" w:hAnsi="Arial Narrow" w:cs="Arial"/>
          <w:color w:val="000000" w:themeColor="text1"/>
          <w:sz w:val="16"/>
          <w:szCs w:val="16"/>
          <w:lang w:val="pt-BR"/>
        </w:rPr>
        <w:t xml:space="preserve">, para evitar dúvidas, não para sublicenciamento ou revenda posterior. O Cliente será o único responsável por todas as atividades que ocorram sob a conta do Cliente.  </w:t>
      </w:r>
      <w:r w:rsidRPr="00634CF9">
        <w:rPr>
          <w:rFonts w:ascii="Arial Narrow" w:hAnsi="Arial Narrow" w:cs="Arial"/>
          <w:color w:val="000000"/>
          <w:kern w:val="28"/>
          <w:sz w:val="16"/>
          <w:szCs w:val="16"/>
          <w:lang w:val="pt-BR"/>
        </w:rPr>
        <w:t>Mediante solicitação, o Cliente fornecerá à Avaya a confirmação assinada de sua conformidade com esta disposição.</w:t>
      </w:r>
    </w:p>
    <w:p w14:paraId="4F476FE7" w14:textId="77777777" w:rsidR="00835CD0" w:rsidRDefault="00AA4940">
      <w:pPr>
        <w:numPr>
          <w:ilvl w:val="1"/>
          <w:numId w:val="57"/>
        </w:numPr>
        <w:tabs>
          <w:tab w:val="left" w:pos="360"/>
        </w:tabs>
        <w:ind w:left="0" w:firstLine="0"/>
        <w:jc w:val="both"/>
        <w:outlineLvl w:val="0"/>
        <w:rPr>
          <w:rFonts w:ascii="Arial Narrow" w:hAnsi="Arial Narrow" w:cs="Arial"/>
          <w:color w:val="000000"/>
          <w:kern w:val="28"/>
          <w:sz w:val="16"/>
          <w:szCs w:val="16"/>
          <w:lang w:val="pt-BR"/>
        </w:rPr>
      </w:pPr>
      <w:r w:rsidRPr="00634CF9">
        <w:rPr>
          <w:rFonts w:ascii="Arial Narrow" w:hAnsi="Arial Narrow" w:cs="Arial"/>
          <w:b/>
          <w:color w:val="000000" w:themeColor="text1"/>
          <w:sz w:val="16"/>
          <w:szCs w:val="16"/>
          <w:lang w:val="pt-BR"/>
        </w:rPr>
        <w:t>Cooperação com as autoridades de aplicação da lei</w:t>
      </w:r>
      <w:r w:rsidRPr="00634CF9">
        <w:rPr>
          <w:rFonts w:ascii="Arial Narrow" w:hAnsi="Arial Narrow" w:cs="Arial"/>
          <w:color w:val="000000" w:themeColor="text1"/>
          <w:sz w:val="16"/>
          <w:szCs w:val="16"/>
          <w:lang w:val="pt-BR"/>
        </w:rPr>
        <w:t>. A Avaya pode cobrar do Cliente uma taxa administrativa para recuperar os custos da Avaya que resultem de solicitações das autoridades policiais, autoridades reguladoras ou ordens judiciais resultantes do uso do Serviço Cloud pelo Cliente.</w:t>
      </w:r>
    </w:p>
    <w:p w14:paraId="5608FDFC" w14:textId="1C5C2D6F" w:rsidR="009454EA" w:rsidRPr="00065573" w:rsidRDefault="00D63E5E" w:rsidP="00065573">
      <w:pPr>
        <w:pStyle w:val="ListParagraph"/>
        <w:numPr>
          <w:ilvl w:val="1"/>
          <w:numId w:val="57"/>
        </w:numPr>
        <w:spacing w:after="0" w:line="240" w:lineRule="auto"/>
        <w:ind w:left="0" w:firstLine="0"/>
        <w:jc w:val="both"/>
        <w:rPr>
          <w:rFonts w:ascii="Arial Narrow" w:hAnsi="Arial Narrow" w:cs="Arial"/>
          <w:color w:val="000000"/>
          <w:kern w:val="28"/>
          <w:sz w:val="16"/>
          <w:szCs w:val="16"/>
          <w:lang w:val="pt-BR"/>
        </w:rPr>
      </w:pPr>
      <w:r w:rsidRPr="00065573">
        <w:rPr>
          <w:rFonts w:ascii="Arial Narrow" w:eastAsia="Times New Roman" w:hAnsi="Arial Narrow" w:cs="Arial"/>
          <w:b/>
          <w:bCs/>
          <w:color w:val="000000"/>
          <w:kern w:val="28"/>
          <w:sz w:val="16"/>
          <w:szCs w:val="16"/>
          <w:lang w:val="pt-BR"/>
        </w:rPr>
        <w:t>Avaliação do Serviço em Nuvem</w:t>
      </w:r>
      <w:r w:rsidRPr="00065573">
        <w:rPr>
          <w:rFonts w:ascii="Arial Narrow" w:eastAsia="Times New Roman" w:hAnsi="Arial Narrow" w:cs="Arial"/>
          <w:color w:val="000000"/>
          <w:kern w:val="28"/>
          <w:sz w:val="16"/>
          <w:szCs w:val="16"/>
          <w:lang w:val="pt-BR"/>
        </w:rPr>
        <w:t>. A Avaya poderá fornecer ao Cliente acesso a um Serviço em Nuvem ou a recursos ou funcionalidades de um Serviço em Nuvem para avaliação, teste, prova de conceito ou propósitos similares (um “Serviço de Avaliação”). O Cliente deve usar o Serviço de Avaliação em conformidade com os Termos Suplementares, incluindo a AUP. O uso do Serviço de Avaliação é permitido apenas por 30 dias. O uso do Serviço de Avaliação com dados de produção é por sua própria conta e risco. O Cliente não terá acesso ao Serviço de Avaliação ou a quaisquer dados no Serviço de Avaliação após o término do período de uso autorizado do Cliente. O Serviço de Avaliação é fornecido “COMO ESTÁ”, sem indenização, suporte, compromisso de nível de serviço ou garantia de qualquer tipo, expressa ou implícita. A responsabilidade agregada da Avaya (excluindo danos indiretos, para os quais a Avaya renuncia expressamente a toda responsabilidade) por qualquer reivindicação decorrente do uso do Serviço de Avaliação pelo Cliente não excederá o menor valor entre US$ 5.000 ou o montante pago à Avaya pelo Cliente pelo acesso e uso do Serviço de Avaliação.</w:t>
      </w:r>
    </w:p>
    <w:p w14:paraId="7913E37B" w14:textId="77777777" w:rsidR="00065573" w:rsidRPr="00634CF9" w:rsidRDefault="00065573" w:rsidP="00065573">
      <w:pPr>
        <w:pStyle w:val="ListParagraph"/>
        <w:spacing w:after="0" w:line="240" w:lineRule="auto"/>
        <w:ind w:left="0"/>
        <w:jc w:val="both"/>
        <w:rPr>
          <w:rFonts w:ascii="Arial Narrow" w:hAnsi="Arial Narrow" w:cs="Arial"/>
          <w:color w:val="000000"/>
          <w:kern w:val="28"/>
          <w:sz w:val="16"/>
          <w:szCs w:val="16"/>
          <w:lang w:val="pt-BR"/>
        </w:rPr>
      </w:pPr>
    </w:p>
    <w:p w14:paraId="320485B6" w14:textId="77777777" w:rsidR="00F73C45" w:rsidRPr="00634CF9"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0" w:firstLine="0"/>
        <w:jc w:val="both"/>
        <w:outlineLvl w:val="0"/>
        <w:rPr>
          <w:rFonts w:ascii="Arial Narrow" w:hAnsi="Arial Narrow" w:cs="Arial"/>
          <w:b/>
          <w:color w:val="000000"/>
          <w:sz w:val="16"/>
          <w:szCs w:val="16"/>
          <w:lang w:val="pt-BR"/>
        </w:rPr>
      </w:pPr>
      <w:r w:rsidRPr="00634CF9">
        <w:rPr>
          <w:rFonts w:ascii="Arial Narrow" w:hAnsi="Arial Narrow" w:cs="Arial"/>
          <w:b/>
          <w:color w:val="000000"/>
          <w:sz w:val="16"/>
          <w:szCs w:val="16"/>
          <w:lang w:val="pt-BR"/>
        </w:rPr>
        <w:t>TERMO DE ACORDO; RESCISÃO; TEMPO DE PARADA E SUSPENSÃO DE SERVIÇO; SOBREVIVÊNCIA</w:t>
      </w:r>
    </w:p>
    <w:p w14:paraId="728A76CC" w14:textId="6570F5AB" w:rsidR="00F73C45" w:rsidRPr="00634CF9" w:rsidRDefault="00AA4940">
      <w:pPr>
        <w:numPr>
          <w:ilvl w:val="1"/>
          <w:numId w:val="57"/>
        </w:numPr>
        <w:tabs>
          <w:tab w:val="left" w:pos="360"/>
        </w:tabs>
        <w:ind w:left="0" w:firstLine="0"/>
        <w:jc w:val="both"/>
        <w:outlineLvl w:val="0"/>
        <w:rPr>
          <w:rFonts w:ascii="Arial Narrow" w:hAnsi="Arial Narrow" w:cs="Arial"/>
          <w:color w:val="000000"/>
          <w:sz w:val="16"/>
          <w:szCs w:val="16"/>
          <w:lang w:val="pt-BR"/>
        </w:rPr>
      </w:pPr>
      <w:r w:rsidRPr="00634CF9">
        <w:rPr>
          <w:rFonts w:ascii="Arial Narrow" w:hAnsi="Arial Narrow" w:cs="Arial"/>
          <w:b/>
          <w:bCs/>
          <w:kern w:val="28"/>
          <w:sz w:val="16"/>
          <w:szCs w:val="16"/>
          <w:lang w:val="pt-BR"/>
        </w:rPr>
        <w:t xml:space="preserve">Rescisão. </w:t>
      </w:r>
      <w:bookmarkStart w:id="49" w:name="_Hlk87437640"/>
      <w:bookmarkStart w:id="50" w:name="_Hlk87436327"/>
      <w:r w:rsidRPr="00634CF9">
        <w:rPr>
          <w:rFonts w:ascii="Arial Narrow" w:hAnsi="Arial Narrow" w:cs="Arial"/>
          <w:kern w:val="28"/>
          <w:sz w:val="16"/>
          <w:szCs w:val="16"/>
          <w:lang w:val="pt-BR"/>
        </w:rPr>
        <w:t xml:space="preserve">A rescisão da Avaya devido à violação não </w:t>
      </w:r>
      <w:r w:rsidR="00051D0C">
        <w:rPr>
          <w:rFonts w:ascii="Arial Narrow" w:hAnsi="Arial Narrow" w:cs="Arial"/>
          <w:kern w:val="28"/>
          <w:sz w:val="16"/>
          <w:szCs w:val="16"/>
          <w:lang w:val="pt-BR"/>
        </w:rPr>
        <w:t>sanada</w:t>
      </w:r>
      <w:r w:rsidRPr="00634CF9">
        <w:rPr>
          <w:rFonts w:ascii="Arial Narrow" w:hAnsi="Arial Narrow" w:cs="Arial"/>
          <w:kern w:val="28"/>
          <w:sz w:val="16"/>
          <w:szCs w:val="16"/>
          <w:lang w:val="pt-BR"/>
        </w:rPr>
        <w:t xml:space="preserve"> do Cliente não </w:t>
      </w:r>
      <w:r w:rsidR="00051D0C">
        <w:rPr>
          <w:rFonts w:ascii="Arial Narrow" w:hAnsi="Arial Narrow" w:cs="Arial"/>
          <w:kern w:val="28"/>
          <w:sz w:val="16"/>
          <w:szCs w:val="16"/>
          <w:lang w:val="pt-BR"/>
        </w:rPr>
        <w:t>exime</w:t>
      </w:r>
      <w:r w:rsidRPr="00634CF9">
        <w:rPr>
          <w:rFonts w:ascii="Arial Narrow" w:hAnsi="Arial Narrow" w:cs="Arial"/>
          <w:kern w:val="28"/>
          <w:sz w:val="16"/>
          <w:szCs w:val="16"/>
          <w:lang w:val="pt-BR"/>
        </w:rPr>
        <w:t xml:space="preserve"> o Cliente de sua obrigação de pagar </w:t>
      </w:r>
      <w:r w:rsidR="00051D0C">
        <w:rPr>
          <w:rFonts w:ascii="Arial Narrow" w:hAnsi="Arial Narrow" w:cs="Arial"/>
          <w:kern w:val="28"/>
          <w:sz w:val="16"/>
          <w:szCs w:val="16"/>
          <w:lang w:val="pt-BR"/>
        </w:rPr>
        <w:t>os valores</w:t>
      </w:r>
      <w:r w:rsidRPr="00634CF9">
        <w:rPr>
          <w:rFonts w:ascii="Arial Narrow" w:hAnsi="Arial Narrow" w:cs="Arial"/>
          <w:kern w:val="28"/>
          <w:sz w:val="16"/>
          <w:szCs w:val="16"/>
          <w:lang w:val="pt-BR"/>
        </w:rPr>
        <w:t xml:space="preserve"> para o restante do </w:t>
      </w:r>
      <w:r w:rsidRPr="00634CF9">
        <w:rPr>
          <w:rFonts w:ascii="Arial Narrow" w:hAnsi="Arial Narrow" w:cs="Arial"/>
          <w:sz w:val="16"/>
          <w:szCs w:val="16"/>
          <w:lang w:val="pt-BR"/>
        </w:rPr>
        <w:t>Período</w:t>
      </w:r>
      <w:bookmarkEnd w:id="49"/>
      <w:r w:rsidRPr="00634CF9">
        <w:rPr>
          <w:rFonts w:ascii="Arial Narrow" w:hAnsi="Arial Narrow" w:cs="Arial"/>
          <w:sz w:val="16"/>
          <w:szCs w:val="16"/>
          <w:lang w:val="pt-BR"/>
        </w:rPr>
        <w:t xml:space="preserve"> de Serviço</w:t>
      </w:r>
      <w:r w:rsidRPr="00634CF9">
        <w:rPr>
          <w:rFonts w:ascii="Arial Narrow" w:hAnsi="Arial Narrow" w:cs="Arial"/>
          <w:kern w:val="28"/>
          <w:sz w:val="16"/>
          <w:szCs w:val="16"/>
          <w:lang w:val="pt-BR"/>
        </w:rPr>
        <w:t xml:space="preserve">.  </w:t>
      </w:r>
      <w:bookmarkEnd w:id="50"/>
    </w:p>
    <w:p w14:paraId="44FC6E97" w14:textId="0DA6A479" w:rsidR="00F73C45" w:rsidRPr="00634CF9" w:rsidRDefault="00051D0C">
      <w:pPr>
        <w:numPr>
          <w:ilvl w:val="1"/>
          <w:numId w:val="57"/>
        </w:numPr>
        <w:tabs>
          <w:tab w:val="left" w:pos="360"/>
          <w:tab w:val="left" w:pos="709"/>
        </w:tabs>
        <w:ind w:left="0" w:firstLine="0"/>
        <w:jc w:val="both"/>
        <w:outlineLvl w:val="0"/>
        <w:rPr>
          <w:rFonts w:ascii="Arial Narrow" w:hAnsi="Arial Narrow" w:cs="Arial"/>
          <w:color w:val="000000"/>
          <w:sz w:val="16"/>
          <w:szCs w:val="16"/>
          <w:lang w:val="pt-BR"/>
        </w:rPr>
      </w:pPr>
      <w:r>
        <w:rPr>
          <w:rFonts w:ascii="Arial Narrow" w:hAnsi="Arial Narrow" w:cs="Arial"/>
          <w:b/>
          <w:bCs/>
          <w:color w:val="000000" w:themeColor="text1"/>
          <w:sz w:val="16"/>
          <w:szCs w:val="16"/>
          <w:lang w:val="pt-BR"/>
        </w:rPr>
        <w:t>Término</w:t>
      </w:r>
      <w:r w:rsidR="00AA4940" w:rsidRPr="00634CF9">
        <w:rPr>
          <w:rFonts w:ascii="Arial Narrow" w:hAnsi="Arial Narrow" w:cs="Arial"/>
          <w:b/>
          <w:bCs/>
          <w:color w:val="000000" w:themeColor="text1"/>
          <w:sz w:val="16"/>
          <w:szCs w:val="16"/>
          <w:lang w:val="pt-BR"/>
        </w:rPr>
        <w:t xml:space="preserve">. </w:t>
      </w:r>
      <w:r w:rsidR="00AA4940" w:rsidRPr="00634CF9">
        <w:rPr>
          <w:rFonts w:ascii="Arial Narrow" w:hAnsi="Arial Narrow" w:cs="Arial"/>
          <w:color w:val="000000" w:themeColor="text1"/>
          <w:sz w:val="16"/>
          <w:szCs w:val="16"/>
          <w:lang w:val="pt-BR"/>
        </w:rPr>
        <w:t xml:space="preserve">Ao expirar o Período do Serviço ou ao término de acordo com a Seção 4.2, o Cliente deverá imediatamente cessar o uso do Serviço e devolver ou destruir (de acordo com as instruções da Avaya) quaisquer Produtos fornecidos ao Cliente em conexão com o Serviço, incluindo qualquer Propriedade Intelectual da Avaya.  </w:t>
      </w:r>
      <w:r w:rsidR="00AA4940" w:rsidRPr="00634CF9">
        <w:rPr>
          <w:rFonts w:ascii="Arial Narrow" w:hAnsi="Arial Narrow" w:cs="Arial"/>
          <w:sz w:val="16"/>
          <w:szCs w:val="16"/>
          <w:lang w:val="pt-BR"/>
        </w:rPr>
        <w:t xml:space="preserve">Mediante solicitação, o Cliente deverá certificar por escrito à Avaya que o Cliente cumpriu com esta disposição </w:t>
      </w:r>
      <w:r w:rsidR="00AA4940" w:rsidRPr="00634CF9">
        <w:rPr>
          <w:rFonts w:ascii="Arial Narrow" w:hAnsi="Arial Narrow" w:cs="Arial"/>
          <w:color w:val="000000" w:themeColor="text1"/>
          <w:sz w:val="16"/>
          <w:szCs w:val="16"/>
          <w:lang w:val="pt-BR"/>
        </w:rPr>
        <w:t xml:space="preserve">e a </w:t>
      </w:r>
      <w:r w:rsidR="00AA4940" w:rsidRPr="00634CF9">
        <w:rPr>
          <w:rFonts w:ascii="Arial Narrow" w:hAnsi="Arial Narrow" w:cs="Arial"/>
          <w:sz w:val="16"/>
          <w:szCs w:val="16"/>
          <w:lang w:val="pt-BR"/>
        </w:rPr>
        <w:t>Avaya poderá fornecer tal certificação a seus fornecedores</w:t>
      </w:r>
      <w:r>
        <w:rPr>
          <w:rFonts w:ascii="Arial Narrow" w:hAnsi="Arial Narrow" w:cs="Arial"/>
          <w:sz w:val="16"/>
          <w:szCs w:val="16"/>
          <w:lang w:val="pt-BR"/>
        </w:rPr>
        <w:t xml:space="preserve">. </w:t>
      </w:r>
    </w:p>
    <w:p w14:paraId="232B61B6" w14:textId="272992D9" w:rsidR="00F73C45" w:rsidRPr="00634CF9" w:rsidRDefault="00AA4940">
      <w:pPr>
        <w:numPr>
          <w:ilvl w:val="1"/>
          <w:numId w:val="57"/>
        </w:numPr>
        <w:tabs>
          <w:tab w:val="left" w:pos="360"/>
        </w:tabs>
        <w:ind w:left="0" w:firstLine="0"/>
        <w:jc w:val="both"/>
        <w:outlineLvl w:val="0"/>
        <w:rPr>
          <w:rFonts w:ascii="Arial Narrow" w:hAnsi="Arial Narrow" w:cs="Arial"/>
          <w:caps/>
          <w:sz w:val="16"/>
          <w:szCs w:val="16"/>
          <w:lang w:val="pt-BR"/>
        </w:rPr>
      </w:pPr>
      <w:r w:rsidRPr="00634CF9">
        <w:rPr>
          <w:rFonts w:ascii="Arial Narrow" w:hAnsi="Arial Narrow" w:cs="Arial"/>
          <w:b/>
          <w:bCs/>
          <w:sz w:val="16"/>
          <w:szCs w:val="16"/>
          <w:lang w:val="pt-BR"/>
        </w:rPr>
        <w:t xml:space="preserve">Disponibilidade de </w:t>
      </w:r>
      <w:r w:rsidR="0020233F" w:rsidRPr="00634CF9">
        <w:rPr>
          <w:rFonts w:ascii="Arial Narrow" w:hAnsi="Arial Narrow" w:cs="Arial"/>
          <w:b/>
          <w:bCs/>
          <w:sz w:val="16"/>
          <w:szCs w:val="16"/>
          <w:lang w:val="pt-BR"/>
        </w:rPr>
        <w:t>S</w:t>
      </w:r>
      <w:r w:rsidRPr="00634CF9">
        <w:rPr>
          <w:rFonts w:ascii="Arial Narrow" w:hAnsi="Arial Narrow" w:cs="Arial"/>
          <w:b/>
          <w:bCs/>
          <w:sz w:val="16"/>
          <w:szCs w:val="16"/>
          <w:lang w:val="pt-BR"/>
        </w:rPr>
        <w:t xml:space="preserve">erviços. </w:t>
      </w:r>
      <w:r w:rsidRPr="00387F2B">
        <w:rPr>
          <w:rFonts w:ascii="Arial Narrow" w:hAnsi="Arial Narrow" w:cs="Arial"/>
          <w:sz w:val="16"/>
          <w:szCs w:val="16"/>
          <w:lang w:val="pt-BR"/>
        </w:rPr>
        <w:t xml:space="preserve">Os </w:t>
      </w:r>
      <w:r w:rsidRPr="00634CF9">
        <w:rPr>
          <w:rFonts w:ascii="Arial Narrow" w:hAnsi="Arial Narrow" w:cs="Arial"/>
          <w:sz w:val="16"/>
          <w:szCs w:val="16"/>
          <w:lang w:val="pt-BR"/>
        </w:rPr>
        <w:t xml:space="preserve">Serviços em Nuvem (ou parte deles) podem não estar disponíveis para uso pelo Cliente (a) por tempo de inatividade programado para permitir que a Avaya realize a manutenção, ou para modificarou atualizar o Serviço, e a Avaya fará os esforços razoáveis para notificar o Cliente sobre tal inatividade programada com antecedência, de acordo com os Termos Suplementares, (b) sem aviso prévio no caso da Avaya acreditar razoavelmente que possa haver um ataque </w:t>
      </w:r>
      <w:r w:rsidR="00782CE7">
        <w:rPr>
          <w:rFonts w:ascii="Arial Narrow" w:hAnsi="Arial Narrow" w:cs="Arial"/>
          <w:sz w:val="16"/>
          <w:szCs w:val="16"/>
          <w:lang w:val="pt-BR"/>
        </w:rPr>
        <w:t xml:space="preserve">ou ameaça de ataque </w:t>
      </w:r>
      <w:r w:rsidRPr="00634CF9">
        <w:rPr>
          <w:rFonts w:ascii="Arial Narrow" w:hAnsi="Arial Narrow" w:cs="Arial"/>
          <w:sz w:val="16"/>
          <w:szCs w:val="16"/>
          <w:lang w:val="pt-BR"/>
        </w:rPr>
        <w:t xml:space="preserve">de serviço ou outro risco de segurança para o Serviço, Cliente (ou seus usuários) ou outros clientes da Avaya, ou (c) sem aviso prévio no caso da Avaya determinar que é necessário ou prudente fazê-lo para ou por razões legais ou regulamentares (coletivamente, "Suspensões de Serviço"). A Avaya não será responsável perante o Cliente pelas Suspensões de Serviço. </w:t>
      </w:r>
    </w:p>
    <w:p w14:paraId="52504833" w14:textId="77777777" w:rsidR="009454EA" w:rsidRPr="00634CF9" w:rsidRDefault="009454EA" w:rsidP="009454EA">
      <w:pPr>
        <w:tabs>
          <w:tab w:val="left" w:pos="709"/>
        </w:tabs>
        <w:ind w:left="709"/>
        <w:jc w:val="both"/>
        <w:outlineLvl w:val="0"/>
        <w:rPr>
          <w:rFonts w:ascii="Arial Narrow" w:hAnsi="Arial Narrow" w:cs="Arial"/>
          <w:color w:val="000000"/>
          <w:sz w:val="16"/>
          <w:szCs w:val="16"/>
          <w:lang w:val="pt-BR"/>
        </w:rPr>
      </w:pPr>
    </w:p>
    <w:p w14:paraId="6CEEB87F" w14:textId="00F34DC7" w:rsidR="00F73C45" w:rsidRPr="00387F2B"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709" w:hanging="709"/>
        <w:jc w:val="both"/>
        <w:outlineLvl w:val="0"/>
        <w:rPr>
          <w:rFonts w:ascii="Arial Narrow" w:hAnsi="Arial Narrow" w:cs="Arial"/>
          <w:b/>
          <w:color w:val="000000"/>
          <w:sz w:val="16"/>
          <w:szCs w:val="16"/>
          <w:lang w:val="pt-BR"/>
        </w:rPr>
      </w:pPr>
      <w:r w:rsidRPr="00387F2B">
        <w:rPr>
          <w:rFonts w:ascii="Arial Narrow" w:hAnsi="Arial Narrow" w:cs="Arial"/>
          <w:b/>
          <w:color w:val="000000" w:themeColor="text1"/>
          <w:sz w:val="16"/>
          <w:szCs w:val="16"/>
          <w:lang w:val="pt-BR"/>
        </w:rPr>
        <w:t>CONTEÚDO</w:t>
      </w:r>
      <w:r w:rsidR="00742C9A">
        <w:rPr>
          <w:rFonts w:ascii="Arial Narrow" w:hAnsi="Arial Narrow" w:cs="Arial"/>
          <w:b/>
          <w:color w:val="000000" w:themeColor="text1"/>
          <w:sz w:val="16"/>
          <w:szCs w:val="16"/>
          <w:lang w:val="pt-BR"/>
        </w:rPr>
        <w:t xml:space="preserve"> APLICAÇÕES</w:t>
      </w:r>
      <w:r w:rsidRPr="00387F2B">
        <w:rPr>
          <w:rFonts w:ascii="Arial Narrow" w:hAnsi="Arial Narrow" w:cs="Arial"/>
          <w:b/>
          <w:color w:val="000000" w:themeColor="text1"/>
          <w:sz w:val="16"/>
          <w:szCs w:val="16"/>
          <w:lang w:val="pt-BR"/>
        </w:rPr>
        <w:t xml:space="preserve"> E MARCAS</w:t>
      </w:r>
    </w:p>
    <w:p w14:paraId="1D28D687" w14:textId="77777777" w:rsidR="00F73C45" w:rsidRPr="00634CF9" w:rsidRDefault="00AA4940">
      <w:pPr>
        <w:numPr>
          <w:ilvl w:val="1"/>
          <w:numId w:val="57"/>
        </w:numPr>
        <w:tabs>
          <w:tab w:val="left" w:pos="360"/>
        </w:tabs>
        <w:ind w:left="0" w:firstLine="0"/>
        <w:jc w:val="both"/>
        <w:outlineLvl w:val="0"/>
        <w:rPr>
          <w:rFonts w:ascii="Arial Narrow" w:hAnsi="Arial Narrow" w:cstheme="minorHAnsi"/>
          <w:sz w:val="16"/>
          <w:szCs w:val="16"/>
          <w:shd w:val="clear" w:color="auto" w:fill="FFFF00"/>
          <w:lang w:val="pt-BR"/>
        </w:rPr>
      </w:pPr>
      <w:r w:rsidRPr="00634CF9">
        <w:rPr>
          <w:rFonts w:ascii="Arial Narrow" w:hAnsi="Arial Narrow" w:cs="Arial"/>
          <w:color w:val="000000"/>
          <w:sz w:val="16"/>
          <w:szCs w:val="16"/>
          <w:lang w:val="pt-BR"/>
        </w:rPr>
        <w:t xml:space="preserve">O cliente é o único responsável pelo Conteúdo do Cliente, incluindo qualquer perda ou dano à Avaya, a seus fornecedores ou a terceiros decorrente de ou relacionado ao </w:t>
      </w:r>
      <w:r w:rsidRPr="00634CF9">
        <w:rPr>
          <w:rFonts w:ascii="Arial Narrow" w:hAnsi="Arial Narrow" w:cstheme="minorHAnsi"/>
          <w:color w:val="000000"/>
          <w:sz w:val="16"/>
          <w:szCs w:val="16"/>
          <w:lang w:val="pt-BR"/>
        </w:rPr>
        <w:t>Conteúdo do</w:t>
      </w:r>
      <w:r w:rsidRPr="00634CF9">
        <w:rPr>
          <w:rFonts w:ascii="Arial Narrow" w:hAnsi="Arial Narrow" w:cs="Arial"/>
          <w:color w:val="000000"/>
          <w:sz w:val="16"/>
          <w:szCs w:val="16"/>
          <w:lang w:val="pt-BR"/>
        </w:rPr>
        <w:t xml:space="preserve"> Cliente. </w:t>
      </w:r>
      <w:r w:rsidRPr="00634CF9">
        <w:rPr>
          <w:rFonts w:ascii="Arial Narrow" w:hAnsi="Arial Narrow" w:cstheme="minorHAnsi"/>
          <w:sz w:val="16"/>
          <w:szCs w:val="16"/>
          <w:lang w:val="pt-BR"/>
        </w:rPr>
        <w:t xml:space="preserve">O Cliente representa e garante que tem todos os direitos necessários para, e pelo presente, concede à Avaya uma licença limitada, não exclusiva, intransferível e não publicável para acessar, usar, armazenar, arquivar por um período de tempo, modificar, exibir, reproduzir, preparar trabalhos derivados e distribuir o Conteúdo do Cliente na medida do necessário para o propósito de fornecer o Serviço </w:t>
      </w:r>
      <w:r w:rsidR="004E64B6" w:rsidRPr="00634CF9">
        <w:rPr>
          <w:rFonts w:ascii="Arial Narrow" w:hAnsi="Arial Narrow" w:cstheme="minorHAnsi"/>
          <w:sz w:val="16"/>
          <w:szCs w:val="16"/>
          <w:lang w:val="pt-BR"/>
        </w:rPr>
        <w:t>em Nuvem.</w:t>
      </w:r>
    </w:p>
    <w:p w14:paraId="42BAAC38" w14:textId="77777777" w:rsidR="00F73C45" w:rsidRPr="00634CF9" w:rsidRDefault="00AA4940">
      <w:pPr>
        <w:numPr>
          <w:ilvl w:val="1"/>
          <w:numId w:val="57"/>
        </w:numPr>
        <w:tabs>
          <w:tab w:val="left" w:pos="360"/>
        </w:tabs>
        <w:ind w:left="0" w:firstLine="0"/>
        <w:jc w:val="both"/>
        <w:outlineLvl w:val="0"/>
        <w:rPr>
          <w:rFonts w:ascii="Arial Narrow" w:hAnsi="Arial Narrow" w:cs="Arial"/>
          <w:sz w:val="16"/>
          <w:szCs w:val="16"/>
          <w:lang w:val="pt-BR"/>
        </w:rPr>
      </w:pPr>
      <w:r w:rsidRPr="00634CF9">
        <w:rPr>
          <w:rFonts w:ascii="Arial Narrow" w:hAnsi="Arial Narrow" w:cs="Arial"/>
          <w:sz w:val="16"/>
          <w:szCs w:val="16"/>
          <w:lang w:val="pt-BR"/>
        </w:rPr>
        <w:t xml:space="preserve">Como entre a Avaya e o Cliente, o Cliente mantém todo o direito, título e interesse no e para o Conteúdo do Cliente.  </w:t>
      </w:r>
      <w:bookmarkStart w:id="51" w:name="_Hlk39485851"/>
      <w:r w:rsidRPr="00634CF9">
        <w:rPr>
          <w:rFonts w:ascii="Arial Narrow" w:hAnsi="Arial Narrow" w:cs="Arial"/>
          <w:sz w:val="16"/>
          <w:szCs w:val="16"/>
          <w:lang w:val="pt-BR"/>
        </w:rPr>
        <w:t xml:space="preserve">A Avaya não compartilhará o Conteúdo do Cliente ou o Conteúdo de Outros Usuários com terceiros, a menos que: (a) a Avaya tenha o consentimento escrito ou eletrônico do Cliente para compartilhar qualquer Conteúdo de Cliente e Conteúdo de Outros Usuários; (b) seja exigido por lei; ou (c) a Avaya forneça Conteúdo de Cliente ou Conteúdo de Outros Usuários a terceiros (por exemplo, subcontratados) para realizar tarefas em nome da Avaya (por </w:t>
      </w:r>
      <w:r w:rsidRPr="00634CF9">
        <w:rPr>
          <w:rFonts w:ascii="Arial Narrow" w:hAnsi="Arial Narrow" w:cs="Arial"/>
          <w:i/>
          <w:sz w:val="16"/>
          <w:szCs w:val="16"/>
          <w:lang w:val="pt-BR"/>
        </w:rPr>
        <w:t xml:space="preserve">exemplo, </w:t>
      </w:r>
      <w:r w:rsidRPr="00634CF9">
        <w:rPr>
          <w:rFonts w:ascii="Arial Narrow" w:hAnsi="Arial Narrow" w:cs="Arial"/>
          <w:sz w:val="16"/>
          <w:szCs w:val="16"/>
          <w:lang w:val="pt-BR"/>
        </w:rPr>
        <w:t>armazenamento de dados, etc.), conforme a orientação da Avaya e sujeito a acordos apropriados com esses terceiros.</w:t>
      </w:r>
    </w:p>
    <w:bookmarkEnd w:id="51"/>
    <w:p w14:paraId="0E6DBC82" w14:textId="10FB6E96" w:rsidR="00F73C45" w:rsidRPr="00634CF9" w:rsidRDefault="00AA4940">
      <w:pPr>
        <w:numPr>
          <w:ilvl w:val="1"/>
          <w:numId w:val="57"/>
        </w:numPr>
        <w:tabs>
          <w:tab w:val="left" w:pos="360"/>
        </w:tabs>
        <w:ind w:left="0" w:firstLine="0"/>
        <w:jc w:val="both"/>
        <w:outlineLvl w:val="0"/>
        <w:rPr>
          <w:rFonts w:ascii="Arial Narrow" w:hAnsi="Arial Narrow" w:cs="Arial"/>
          <w:sz w:val="16"/>
          <w:szCs w:val="16"/>
          <w:lang w:val="pt-BR"/>
        </w:rPr>
      </w:pPr>
      <w:r w:rsidRPr="00634CF9">
        <w:rPr>
          <w:rFonts w:ascii="Arial Narrow" w:hAnsi="Arial Narrow" w:cs="Arial"/>
          <w:sz w:val="16"/>
          <w:szCs w:val="16"/>
          <w:lang w:val="pt-BR"/>
        </w:rPr>
        <w:t xml:space="preserve">Em conexão com a prestação do Serviço </w:t>
      </w:r>
      <w:r w:rsidR="00573E7C" w:rsidRPr="00634CF9">
        <w:rPr>
          <w:rFonts w:ascii="Arial Narrow" w:hAnsi="Arial Narrow" w:cs="Arial"/>
          <w:sz w:val="16"/>
          <w:szCs w:val="16"/>
          <w:lang w:val="pt-BR"/>
        </w:rPr>
        <w:t>em Nuvem</w:t>
      </w:r>
      <w:r w:rsidRPr="00634CF9">
        <w:rPr>
          <w:rFonts w:ascii="Arial Narrow" w:hAnsi="Arial Narrow" w:cs="Arial"/>
          <w:sz w:val="16"/>
          <w:szCs w:val="16"/>
          <w:lang w:val="pt-BR"/>
        </w:rPr>
        <w:t xml:space="preserve">, o Cliente concede à Avaya uma licença limitada, não exclusiva, intransferível e não publicável para exibir nomes comerciais, marcas registradas, marcas de serviço, logotipos, nomes de domínio e similares ("Customer Marks") e para hospedar e exibir semelhanças e imagens fotográficas; desde que o uso das Marcas do Cliente em conexão com este </w:t>
      </w:r>
      <w:r w:rsidR="002F1E94">
        <w:rPr>
          <w:rFonts w:ascii="Arial Narrow" w:hAnsi="Arial Narrow" w:cs="Arial"/>
          <w:sz w:val="16"/>
          <w:szCs w:val="16"/>
          <w:lang w:val="pt-BR"/>
        </w:rPr>
        <w:t>CONTRATO</w:t>
      </w:r>
      <w:r w:rsidR="000E00DF" w:rsidRPr="00634CF9">
        <w:rPr>
          <w:rFonts w:ascii="Arial Narrow" w:hAnsi="Arial Narrow" w:cs="Arial"/>
          <w:sz w:val="16"/>
          <w:szCs w:val="16"/>
          <w:lang w:val="pt-BR"/>
        </w:rPr>
        <w:t xml:space="preserve"> </w:t>
      </w:r>
      <w:r w:rsidRPr="00634CF9">
        <w:rPr>
          <w:rFonts w:ascii="Arial Narrow" w:hAnsi="Arial Narrow" w:cs="Arial"/>
          <w:sz w:val="16"/>
          <w:szCs w:val="16"/>
          <w:lang w:val="pt-BR"/>
        </w:rPr>
        <w:t xml:space="preserve">não crie nenhum direito ou título em ou para o uso das Marcas do Cliente e todo esse uso e boa vontade associados às Marcas do Cliente reverterão em benefício do Cliente. </w:t>
      </w:r>
    </w:p>
    <w:p w14:paraId="22E58ABD" w14:textId="77777777" w:rsidR="009454EA" w:rsidRPr="00634CF9" w:rsidRDefault="009454EA" w:rsidP="009454EA">
      <w:pPr>
        <w:ind w:left="709"/>
        <w:jc w:val="both"/>
        <w:outlineLvl w:val="0"/>
        <w:rPr>
          <w:rFonts w:ascii="Arial Narrow" w:hAnsi="Arial Narrow" w:cs="Arial"/>
          <w:b/>
          <w:caps/>
          <w:sz w:val="16"/>
          <w:szCs w:val="16"/>
          <w:lang w:val="pt-BR"/>
        </w:rPr>
      </w:pPr>
    </w:p>
    <w:p w14:paraId="5B084163" w14:textId="77777777" w:rsidR="00F73C45" w:rsidRPr="00387F2B"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rFonts w:ascii="Arial Narrow" w:hAnsi="Arial Narrow" w:cs="Arial"/>
          <w:b/>
          <w:color w:val="000000"/>
          <w:sz w:val="16"/>
          <w:szCs w:val="16"/>
          <w:lang w:val="pt-BR"/>
        </w:rPr>
      </w:pPr>
      <w:r w:rsidRPr="00387F2B">
        <w:rPr>
          <w:rFonts w:ascii="Arial Narrow" w:hAnsi="Arial Narrow" w:cs="Arial"/>
          <w:b/>
          <w:color w:val="000000"/>
          <w:sz w:val="16"/>
          <w:szCs w:val="16"/>
          <w:lang w:val="pt-BR"/>
        </w:rPr>
        <w:t>DIREITOS E ISENÇÕES DE RESPONSABILIDADE</w:t>
      </w:r>
    </w:p>
    <w:p w14:paraId="66C14CCD" w14:textId="77777777" w:rsidR="00F73C45" w:rsidRPr="00634CF9" w:rsidRDefault="00AA4940">
      <w:pPr>
        <w:numPr>
          <w:ilvl w:val="1"/>
          <w:numId w:val="57"/>
        </w:numPr>
        <w:tabs>
          <w:tab w:val="left" w:pos="360"/>
        </w:tabs>
        <w:ind w:left="0" w:firstLine="0"/>
        <w:jc w:val="both"/>
        <w:outlineLvl w:val="0"/>
        <w:rPr>
          <w:rFonts w:ascii="Arial Narrow" w:hAnsi="Arial Narrow" w:cs="Arial"/>
          <w:color w:val="000000"/>
          <w:sz w:val="16"/>
          <w:szCs w:val="16"/>
          <w:lang w:val="pt-BR"/>
        </w:rPr>
      </w:pPr>
      <w:r w:rsidRPr="00634CF9">
        <w:rPr>
          <w:rFonts w:ascii="Arial Narrow" w:hAnsi="Arial Narrow" w:cs="Arial"/>
          <w:color w:val="000000" w:themeColor="text1"/>
          <w:sz w:val="16"/>
          <w:szCs w:val="16"/>
          <w:lang w:val="pt-BR"/>
        </w:rPr>
        <w:t xml:space="preserve">Todas as informações transmitidas através do Serviço </w:t>
      </w:r>
      <w:r w:rsidR="006A2EAB" w:rsidRPr="00634CF9">
        <w:rPr>
          <w:rFonts w:ascii="Arial Narrow" w:hAnsi="Arial Narrow" w:cs="Arial"/>
          <w:color w:val="000000" w:themeColor="text1"/>
          <w:sz w:val="16"/>
          <w:szCs w:val="16"/>
          <w:lang w:val="pt-BR"/>
        </w:rPr>
        <w:t xml:space="preserve">em Nuvem </w:t>
      </w:r>
      <w:r w:rsidRPr="00634CF9">
        <w:rPr>
          <w:rFonts w:ascii="Arial Narrow" w:hAnsi="Arial Narrow" w:cs="Arial"/>
          <w:color w:val="000000" w:themeColor="text1"/>
          <w:sz w:val="16"/>
          <w:szCs w:val="16"/>
          <w:lang w:val="pt-BR"/>
        </w:rPr>
        <w:t xml:space="preserve">são de responsabilidade exclusiva da pessoa de quem tais informações se originaram.  A Avaya se reserva o direito, mas não é obrigada a pré-selecionar, recusar, sinalizar, filtrar ou remover qualquer material postado no </w:t>
      </w:r>
      <w:r w:rsidR="006A2EAB" w:rsidRPr="00634CF9">
        <w:rPr>
          <w:rFonts w:ascii="Arial Narrow" w:hAnsi="Arial Narrow" w:cs="Arial"/>
          <w:color w:val="000000" w:themeColor="text1"/>
          <w:sz w:val="16"/>
          <w:szCs w:val="16"/>
          <w:lang w:val="pt-BR"/>
        </w:rPr>
        <w:t xml:space="preserve">Cloud </w:t>
      </w:r>
      <w:r w:rsidRPr="00634CF9">
        <w:rPr>
          <w:rFonts w:ascii="Arial Narrow" w:hAnsi="Arial Narrow" w:cs="Arial"/>
          <w:color w:val="000000" w:themeColor="text1"/>
          <w:sz w:val="16"/>
          <w:szCs w:val="16"/>
          <w:lang w:val="pt-BR"/>
        </w:rPr>
        <w:t>Service, incluindo qualquer Conteúdo do Cliente, que a Avaya, a seu exclusivo critério, considere inconsistente com este Contrato, incluindo qualquer material que a Avaya tenha sido informada ou tenha motivos para acreditar que constitua violação de propriedade intelectual. A Avaya pode tomar a(s) ação(ões) acima, ou ações similares, sem notificação ou responsabilidade para o Cliente ou qualquer outra parte. Assim, a Avaya não assume responsabilidade por qualquer ação ou inação em relação às transmissões, comunicações ou conteúdo fornecido pelo Cliente ou por quaisquer terceiros.</w:t>
      </w:r>
    </w:p>
    <w:p w14:paraId="20AC4C83" w14:textId="0CC83881" w:rsidR="00F73C45" w:rsidRDefault="00AA4940">
      <w:pPr>
        <w:numPr>
          <w:ilvl w:val="1"/>
          <w:numId w:val="57"/>
        </w:numPr>
        <w:tabs>
          <w:tab w:val="left" w:pos="360"/>
        </w:tabs>
        <w:ind w:left="0" w:firstLine="0"/>
        <w:jc w:val="both"/>
        <w:outlineLvl w:val="0"/>
        <w:rPr>
          <w:rFonts w:ascii="Arial Narrow" w:hAnsi="Arial Narrow" w:cs="Arial"/>
          <w:color w:val="000000"/>
          <w:sz w:val="16"/>
          <w:szCs w:val="16"/>
          <w:lang w:val="pt-BR"/>
        </w:rPr>
      </w:pPr>
      <w:r w:rsidRPr="00634CF9">
        <w:rPr>
          <w:rFonts w:ascii="Arial Narrow" w:hAnsi="Arial Narrow" w:cs="Arial"/>
          <w:color w:val="000000"/>
          <w:sz w:val="16"/>
          <w:szCs w:val="16"/>
          <w:lang w:val="pt-BR"/>
        </w:rPr>
        <w:t xml:space="preserve">O Cliente reconhece que, ao executar o Serviço </w:t>
      </w:r>
      <w:r w:rsidR="00BA1F9F" w:rsidRPr="00634CF9">
        <w:rPr>
          <w:rFonts w:ascii="Arial Narrow" w:hAnsi="Arial Narrow" w:cs="Arial"/>
          <w:color w:val="000000"/>
          <w:sz w:val="16"/>
          <w:szCs w:val="16"/>
          <w:lang w:val="pt-BR"/>
        </w:rPr>
        <w:t>em Nuvem</w:t>
      </w:r>
      <w:r w:rsidRPr="00634CF9">
        <w:rPr>
          <w:rFonts w:ascii="Arial Narrow" w:hAnsi="Arial Narrow" w:cs="Arial"/>
          <w:color w:val="000000"/>
          <w:sz w:val="16"/>
          <w:szCs w:val="16"/>
          <w:lang w:val="pt-BR"/>
        </w:rPr>
        <w:t>, a Avaya pode arquivar o Conteúdo do Cliente e o Conteúdo de Outros Usuários e pode periodicamente apagar o Conteúdo do Cliente e o Conteúdo de Outros Usuários sem aviso prévio ao Cliente.  O Cliente é o único responsável por assegurar que qualquer informação, incluindo Conteúdo do Cliente, que o Cliente deseje reter, seja baixada, salva e/ou com backup. A Avaya poderá implementar limites razoáveis quanto ao tamanho ou duração do armazenamento de qualquer Conteúdo de Cliente ou Conteúdo de Outros Usuários relacionado ao uso do Serviço.</w:t>
      </w:r>
      <w:r w:rsidR="00CB5BFC">
        <w:rPr>
          <w:rFonts w:ascii="Arial Narrow" w:hAnsi="Arial Narrow" w:cs="Arial"/>
          <w:color w:val="000000"/>
          <w:sz w:val="16"/>
          <w:szCs w:val="16"/>
          <w:lang w:val="pt-BR"/>
        </w:rPr>
        <w:t>~</w:t>
      </w:r>
    </w:p>
    <w:p w14:paraId="59A6B935" w14:textId="18CE392D" w:rsidR="00CB5BFC" w:rsidRPr="00634CF9" w:rsidRDefault="00CB5BFC">
      <w:pPr>
        <w:numPr>
          <w:ilvl w:val="1"/>
          <w:numId w:val="57"/>
        </w:numPr>
        <w:tabs>
          <w:tab w:val="left" w:pos="360"/>
        </w:tabs>
        <w:ind w:left="0" w:firstLine="0"/>
        <w:jc w:val="both"/>
        <w:outlineLvl w:val="0"/>
        <w:rPr>
          <w:rFonts w:ascii="Arial Narrow" w:hAnsi="Arial Narrow" w:cs="Arial"/>
          <w:color w:val="000000"/>
          <w:sz w:val="16"/>
          <w:szCs w:val="16"/>
          <w:lang w:val="pt-BR"/>
        </w:rPr>
      </w:pPr>
      <w:r w:rsidRPr="00CB5BFC">
        <w:rPr>
          <w:rFonts w:ascii="Arial Narrow" w:hAnsi="Arial Narrow" w:cs="Arial"/>
          <w:color w:val="000000"/>
          <w:sz w:val="16"/>
          <w:szCs w:val="16"/>
          <w:lang w:val="pt-BR"/>
        </w:rPr>
        <w:t xml:space="preserve">Desde que a Avaya não use as Informações Confidenciais do Cliente, a Avaya se reserva o direito de: (i) desenvolver produtos ou serviços semelhantes a qualquer um dos Aplicativos que o Cliente possa desenvolver em conexão com um Serviço em Nuvem e (ii) conceder direitos semelhantes aos fornecidos sob este </w:t>
      </w:r>
      <w:r w:rsidR="002F1E94">
        <w:rPr>
          <w:rFonts w:ascii="Arial Narrow" w:hAnsi="Arial Narrow" w:cs="Arial"/>
          <w:color w:val="000000"/>
          <w:sz w:val="16"/>
          <w:szCs w:val="16"/>
          <w:lang w:val="pt-BR"/>
        </w:rPr>
        <w:t>CONTRATO</w:t>
      </w:r>
      <w:r w:rsidRPr="00CB5BFC">
        <w:rPr>
          <w:rFonts w:ascii="Arial Narrow" w:hAnsi="Arial Narrow" w:cs="Arial"/>
          <w:color w:val="000000"/>
          <w:sz w:val="16"/>
          <w:szCs w:val="16"/>
          <w:lang w:val="pt-BR"/>
        </w:rPr>
        <w:t xml:space="preserve"> a terceiros que possam desenvolver ou oferecer produtos ou serviços que concorram com quaisquer desses Aplicativos.</w:t>
      </w:r>
    </w:p>
    <w:p w14:paraId="0CFFF09F" w14:textId="77777777" w:rsidR="00F73C45" w:rsidRPr="00634CF9" w:rsidRDefault="00AA4940">
      <w:pPr>
        <w:numPr>
          <w:ilvl w:val="1"/>
          <w:numId w:val="57"/>
        </w:numPr>
        <w:tabs>
          <w:tab w:val="left" w:pos="360"/>
        </w:tabs>
        <w:ind w:left="0" w:firstLine="0"/>
        <w:jc w:val="both"/>
        <w:outlineLvl w:val="0"/>
        <w:rPr>
          <w:rFonts w:ascii="Arial Narrow" w:hAnsi="Arial Narrow" w:cs="Arial"/>
          <w:color w:val="000000"/>
          <w:sz w:val="16"/>
          <w:szCs w:val="16"/>
          <w:lang w:val="pt-BR"/>
        </w:rPr>
      </w:pPr>
      <w:r w:rsidRPr="00634CF9">
        <w:rPr>
          <w:rFonts w:ascii="Arial Narrow" w:hAnsi="Arial Narrow" w:cs="Arial"/>
          <w:color w:val="000000"/>
          <w:sz w:val="16"/>
          <w:szCs w:val="16"/>
          <w:lang w:val="pt-BR"/>
        </w:rPr>
        <w:t>Qualquer recurso de segurança de software não é uma garantia contra código malicioso, rotinas deletérias e outras técnicas e ferramentas empregadas por "hackers" de computador e outros terceiros para criar exposições de segurança.</w:t>
      </w:r>
    </w:p>
    <w:p w14:paraId="51BEAB9F" w14:textId="77777777" w:rsidR="00F73C45" w:rsidRPr="00634CF9" w:rsidRDefault="00AA4940">
      <w:pPr>
        <w:numPr>
          <w:ilvl w:val="1"/>
          <w:numId w:val="57"/>
        </w:numPr>
        <w:tabs>
          <w:tab w:val="left" w:pos="360"/>
        </w:tabs>
        <w:ind w:left="0" w:firstLine="0"/>
        <w:jc w:val="both"/>
        <w:outlineLvl w:val="0"/>
        <w:rPr>
          <w:rFonts w:ascii="Arial Narrow" w:hAnsi="Arial Narrow" w:cs="Arial"/>
          <w:sz w:val="16"/>
          <w:szCs w:val="16"/>
          <w:lang w:val="pt-BR"/>
        </w:rPr>
      </w:pPr>
      <w:r w:rsidRPr="00634CF9">
        <w:rPr>
          <w:rFonts w:ascii="Arial Narrow" w:eastAsia="Batang" w:hAnsi="Arial Narrow" w:cs="Arial"/>
          <w:color w:val="000000"/>
          <w:sz w:val="16"/>
          <w:szCs w:val="16"/>
          <w:lang w:val="pt-BR" w:eastAsia="ko-KR"/>
        </w:rPr>
        <w:t xml:space="preserve">É política </w:t>
      </w:r>
      <w:r w:rsidRPr="00634CF9">
        <w:rPr>
          <w:rFonts w:ascii="Arial Narrow" w:hAnsi="Arial Narrow" w:cs="Arial"/>
          <w:kern w:val="28"/>
          <w:sz w:val="16"/>
          <w:szCs w:val="16"/>
          <w:lang w:val="pt-BR"/>
        </w:rPr>
        <w:t xml:space="preserve">da Avaya </w:t>
      </w:r>
      <w:r w:rsidRPr="00634CF9">
        <w:rPr>
          <w:rFonts w:ascii="Arial Narrow" w:eastAsia="Batang" w:hAnsi="Arial Narrow" w:cs="Arial"/>
          <w:color w:val="000000"/>
          <w:sz w:val="16"/>
          <w:szCs w:val="16"/>
          <w:lang w:val="pt-BR" w:eastAsia="ko-KR"/>
        </w:rPr>
        <w:t xml:space="preserve">responder a avisos de supostas violações de direitos autorais ou marcas registradas que cumpram com a lei internacional de propriedade intelectual aplicável (incluindo, </w:t>
      </w:r>
      <w:r w:rsidRPr="00634CF9">
        <w:rPr>
          <w:rFonts w:ascii="Arial Narrow" w:hAnsi="Arial Narrow" w:cs="Arial"/>
          <w:color w:val="000000"/>
          <w:sz w:val="16"/>
          <w:szCs w:val="16"/>
          <w:lang w:val="pt-BR"/>
        </w:rPr>
        <w:t xml:space="preserve">sem limitação, </w:t>
      </w:r>
      <w:r w:rsidRPr="00634CF9">
        <w:rPr>
          <w:rFonts w:ascii="Arial Narrow" w:eastAsia="Batang" w:hAnsi="Arial Narrow" w:cs="Arial"/>
          <w:color w:val="000000"/>
          <w:sz w:val="16"/>
          <w:szCs w:val="16"/>
          <w:lang w:val="pt-BR" w:eastAsia="ko-KR"/>
        </w:rPr>
        <w:t xml:space="preserve">nos Estados Unidos a Lei de Direitos Autorais Digitais do Milênio) e, quando apropriado, a critério </w:t>
      </w:r>
      <w:r w:rsidRPr="00634CF9">
        <w:rPr>
          <w:rFonts w:ascii="Arial Narrow" w:hAnsi="Arial Narrow" w:cs="Arial"/>
          <w:kern w:val="28"/>
          <w:sz w:val="16"/>
          <w:szCs w:val="16"/>
          <w:lang w:val="pt-BR"/>
        </w:rPr>
        <w:t>da Avaya</w:t>
      </w:r>
      <w:r w:rsidRPr="00634CF9">
        <w:rPr>
          <w:rFonts w:ascii="Arial Narrow" w:eastAsia="Batang" w:hAnsi="Arial Narrow" w:cs="Arial"/>
          <w:color w:val="000000"/>
          <w:sz w:val="16"/>
          <w:szCs w:val="16"/>
          <w:lang w:val="pt-BR" w:eastAsia="ko-KR"/>
        </w:rPr>
        <w:t xml:space="preserve">, encerrar as contas ou a assinatura dos infratores. </w:t>
      </w:r>
      <w:r w:rsidRPr="00634CF9">
        <w:rPr>
          <w:rFonts w:ascii="Arial Narrow" w:hAnsi="Arial Narrow" w:cs="Arial"/>
          <w:sz w:val="16"/>
          <w:szCs w:val="16"/>
          <w:lang w:val="pt-BR"/>
        </w:rPr>
        <w:t xml:space="preserve">Se o Cliente desejar enviar à </w:t>
      </w:r>
      <w:r w:rsidRPr="00634CF9">
        <w:rPr>
          <w:rFonts w:ascii="Arial Narrow" w:hAnsi="Arial Narrow" w:cs="Arial"/>
          <w:kern w:val="28"/>
          <w:sz w:val="16"/>
          <w:szCs w:val="16"/>
          <w:lang w:val="pt-BR"/>
        </w:rPr>
        <w:t xml:space="preserve">Avaya </w:t>
      </w:r>
      <w:r w:rsidRPr="00634CF9">
        <w:rPr>
          <w:rFonts w:ascii="Arial Narrow" w:hAnsi="Arial Narrow" w:cs="Arial"/>
          <w:sz w:val="16"/>
          <w:szCs w:val="16"/>
          <w:lang w:val="pt-BR"/>
        </w:rPr>
        <w:t xml:space="preserve">um aviso de suposta violação de direitos autorais ou de marca registrada no que diz respeito ao Serviço, acesse o seguinte link </w:t>
      </w:r>
      <w:hyperlink r:id="rId36" w:history="1">
        <w:r w:rsidRPr="00634CF9">
          <w:rPr>
            <w:rStyle w:val="Hyperlink"/>
            <w:rFonts w:ascii="Arial Narrow" w:hAnsi="Arial Narrow" w:cs="Arial"/>
            <w:sz w:val="16"/>
            <w:szCs w:val="16"/>
            <w:lang w:val="pt-BR"/>
          </w:rPr>
          <w:t>http://support.avaya.com/AvayaCopyrightAgent</w:t>
        </w:r>
      </w:hyperlink>
      <w:r w:rsidRPr="00634CF9">
        <w:rPr>
          <w:rFonts w:ascii="Arial Narrow" w:hAnsi="Arial Narrow" w:cs="Arial"/>
          <w:sz w:val="16"/>
          <w:szCs w:val="16"/>
          <w:lang w:val="pt-BR"/>
        </w:rPr>
        <w:t xml:space="preserve"> (ou o site sucessor) e siga as instruções sobre como entrar em contato com a </w:t>
      </w:r>
      <w:r w:rsidRPr="00634CF9">
        <w:rPr>
          <w:rFonts w:ascii="Arial Narrow" w:hAnsi="Arial Narrow" w:cs="Arial"/>
          <w:kern w:val="28"/>
          <w:sz w:val="16"/>
          <w:szCs w:val="16"/>
          <w:lang w:val="pt-BR"/>
        </w:rPr>
        <w:t>Avaya</w:t>
      </w:r>
      <w:r w:rsidRPr="00634CF9">
        <w:rPr>
          <w:rFonts w:ascii="Arial Narrow" w:hAnsi="Arial Narrow" w:cs="Arial"/>
          <w:sz w:val="16"/>
          <w:szCs w:val="16"/>
          <w:lang w:val="pt-BR"/>
        </w:rPr>
        <w:t xml:space="preserve">. Se o Cliente tiver problemas para acessar este link, então o Cliente poderá entrar em contato com a Avaya para maiores informações em </w:t>
      </w:r>
      <w:hyperlink r:id="rId37" w:history="1">
        <w:r w:rsidRPr="00634CF9">
          <w:rPr>
            <w:rStyle w:val="Hyperlink"/>
            <w:rFonts w:ascii="Arial Narrow" w:hAnsi="Arial Narrow" w:cs="Arial"/>
            <w:sz w:val="16"/>
            <w:szCs w:val="16"/>
            <w:lang w:val="pt-BR"/>
          </w:rPr>
          <w:t>copyrightagent@avaya.com</w:t>
        </w:r>
      </w:hyperlink>
      <w:r w:rsidRPr="00634CF9">
        <w:rPr>
          <w:rFonts w:ascii="Arial Narrow" w:hAnsi="Arial Narrow" w:cs="Arial"/>
          <w:sz w:val="16"/>
          <w:szCs w:val="16"/>
          <w:lang w:val="pt-BR"/>
        </w:rPr>
        <w:t xml:space="preserve"> com a linha de assunto: </w:t>
      </w:r>
      <w:r w:rsidRPr="00634CF9">
        <w:rPr>
          <w:rFonts w:ascii="Arial Narrow" w:hAnsi="Arial Narrow" w:cs="Arial"/>
          <w:i/>
          <w:iCs/>
          <w:sz w:val="16"/>
          <w:szCs w:val="16"/>
          <w:lang w:val="pt-BR"/>
        </w:rPr>
        <w:t xml:space="preserve">"DMCA Takedown Request" </w:t>
      </w:r>
      <w:r w:rsidRPr="00634CF9">
        <w:rPr>
          <w:rFonts w:ascii="Arial Narrow" w:hAnsi="Arial Narrow" w:cs="Arial"/>
          <w:sz w:val="16"/>
          <w:szCs w:val="16"/>
          <w:lang w:val="pt-BR"/>
        </w:rPr>
        <w:t>ou por correio para:</w:t>
      </w:r>
    </w:p>
    <w:p w14:paraId="1ACAE4E1" w14:textId="77777777" w:rsidR="00F73C45" w:rsidRPr="00634CF9" w:rsidRDefault="00AA4940">
      <w:pPr>
        <w:ind w:left="709"/>
        <w:rPr>
          <w:rFonts w:ascii="Arial Narrow" w:hAnsi="Arial Narrow" w:cs="Arial"/>
          <w:sz w:val="16"/>
          <w:szCs w:val="16"/>
          <w:lang w:val="pt-BR"/>
        </w:rPr>
      </w:pPr>
      <w:r w:rsidRPr="00634CF9">
        <w:rPr>
          <w:rFonts w:ascii="Arial Narrow" w:hAnsi="Arial Narrow" w:cs="Arial"/>
          <w:sz w:val="16"/>
          <w:szCs w:val="16"/>
          <w:lang w:val="pt-BR"/>
        </w:rPr>
        <w:t>Notificação do Agente de Direitos Autorais da Avaya</w:t>
      </w:r>
      <w:r w:rsidRPr="00634CF9">
        <w:rPr>
          <w:rFonts w:ascii="Arial Narrow" w:hAnsi="Arial Narrow"/>
          <w:sz w:val="16"/>
          <w:szCs w:val="16"/>
          <w:lang w:val="pt-BR"/>
        </w:rPr>
        <w:br/>
      </w:r>
      <w:r w:rsidRPr="00634CF9">
        <w:rPr>
          <w:rFonts w:ascii="Arial Narrow" w:hAnsi="Arial Narrow" w:cs="Arial"/>
          <w:sz w:val="16"/>
          <w:szCs w:val="16"/>
          <w:lang w:val="pt-BR"/>
        </w:rPr>
        <w:t>350 Mount Kemble Avenue, Sala 2C109</w:t>
      </w:r>
      <w:r w:rsidRPr="00634CF9">
        <w:rPr>
          <w:rFonts w:ascii="Arial Narrow" w:hAnsi="Arial Narrow"/>
          <w:sz w:val="16"/>
          <w:szCs w:val="16"/>
          <w:lang w:val="pt-BR"/>
        </w:rPr>
        <w:br/>
      </w:r>
      <w:r w:rsidRPr="00634CF9">
        <w:rPr>
          <w:rFonts w:ascii="Arial Narrow" w:hAnsi="Arial Narrow" w:cs="Arial"/>
          <w:sz w:val="16"/>
          <w:szCs w:val="16"/>
          <w:lang w:val="pt-BR"/>
        </w:rPr>
        <w:t>Morristown, NJ 07960</w:t>
      </w:r>
    </w:p>
    <w:p w14:paraId="74BB57B6" w14:textId="77777777" w:rsidR="00F73C45" w:rsidRPr="00387F2B" w:rsidRDefault="00AA4940">
      <w:pPr>
        <w:ind w:left="709"/>
        <w:jc w:val="both"/>
        <w:rPr>
          <w:rFonts w:ascii="Arial Narrow" w:hAnsi="Arial Narrow" w:cs="Arial"/>
          <w:sz w:val="16"/>
          <w:szCs w:val="16"/>
          <w:lang w:val="pt-BR"/>
        </w:rPr>
      </w:pPr>
      <w:r w:rsidRPr="00387F2B">
        <w:rPr>
          <w:rFonts w:ascii="Arial Narrow" w:hAnsi="Arial Narrow"/>
          <w:sz w:val="16"/>
          <w:szCs w:val="16"/>
          <w:lang w:val="pt-BR"/>
        </w:rPr>
        <w:t>1-908-953-2044</w:t>
      </w:r>
    </w:p>
    <w:p w14:paraId="5220E85D" w14:textId="77777777" w:rsidR="009454EA" w:rsidRPr="00387F2B" w:rsidRDefault="009454EA" w:rsidP="009454EA">
      <w:pPr>
        <w:ind w:left="709"/>
        <w:jc w:val="both"/>
        <w:rPr>
          <w:rFonts w:ascii="Arial Narrow" w:hAnsi="Arial Narrow" w:cs="Arial"/>
          <w:color w:val="000000"/>
          <w:sz w:val="16"/>
          <w:szCs w:val="16"/>
          <w:lang w:val="pt-BR"/>
        </w:rPr>
      </w:pPr>
    </w:p>
    <w:p w14:paraId="537F0C61" w14:textId="77777777" w:rsidR="00F73C45" w:rsidRPr="00387F2B"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rFonts w:ascii="Arial Narrow" w:hAnsi="Arial Narrow" w:cs="Arial"/>
          <w:color w:val="000000"/>
          <w:sz w:val="16"/>
          <w:szCs w:val="16"/>
          <w:lang w:val="pt-BR"/>
        </w:rPr>
      </w:pPr>
      <w:r w:rsidRPr="00387F2B">
        <w:rPr>
          <w:rFonts w:ascii="Arial Narrow" w:hAnsi="Arial Narrow" w:cs="Arial"/>
          <w:b/>
          <w:bCs/>
          <w:color w:val="000000"/>
          <w:sz w:val="16"/>
          <w:szCs w:val="16"/>
          <w:lang w:val="pt-BR"/>
        </w:rPr>
        <w:t>INDENIZAÇÃO</w:t>
      </w:r>
    </w:p>
    <w:p w14:paraId="4C0AC1D9" w14:textId="17D52DCD" w:rsidR="00F73C45" w:rsidRPr="00634CF9" w:rsidRDefault="00AA4940">
      <w:pPr>
        <w:numPr>
          <w:ilvl w:val="1"/>
          <w:numId w:val="57"/>
        </w:numPr>
        <w:tabs>
          <w:tab w:val="left" w:pos="360"/>
        </w:tabs>
        <w:ind w:left="0" w:firstLine="0"/>
        <w:jc w:val="both"/>
        <w:outlineLvl w:val="0"/>
        <w:rPr>
          <w:rFonts w:ascii="Arial Narrow" w:eastAsiaTheme="minorEastAsia" w:hAnsi="Arial Narrow" w:cstheme="minorBidi"/>
          <w:color w:val="000000"/>
          <w:sz w:val="16"/>
          <w:szCs w:val="16"/>
          <w:lang w:val="pt-BR"/>
        </w:rPr>
      </w:pPr>
      <w:r w:rsidRPr="00634CF9">
        <w:rPr>
          <w:rFonts w:ascii="Arial Narrow" w:eastAsiaTheme="minorEastAsia" w:hAnsi="Arial Narrow" w:cstheme="minorBidi"/>
          <w:color w:val="000000" w:themeColor="text1"/>
          <w:sz w:val="16"/>
          <w:szCs w:val="16"/>
          <w:lang w:val="pt-BR"/>
        </w:rPr>
        <w:t xml:space="preserve">Obrigação de Indenização da Avaya: A Avaya defenderá o Cliente contra reclamações de terceiros apresentadas contra o Cliente, na medida em que surjam unicamente de uma alegação de que o uso do Serviço Cloud pelo Cliente infringe diretamente uma patente ou direitos autorais de terceiros.  A Avaya indenizará o Cliente contra danos (excluindo especificamente quaisquer danos  resultantes da violação intencional do Cliente) finalmente concedidos contra o Cliente por um tribunal de jurisdição competente ou por um valor de acordo aprovado pela Avaya. As obrigações da Avaya sob esta Seção 7 não se aplicarão se a reivindicação resultar de (a) violação deste Contrato pelo Cliente, (b) modificação do Serviço em Nuvem ou uso do Serviço em Nuvem fora do escopo da Descrição do Serviço aplicável, (c) combinação, operação ou uso do Serviço em Nuvem com produtos, software, serviços ou processos comerciais não fornecidos pela Avaya, (d) conformidade da Avaya com quaisquer projetos, especificações, requisitos ou instruções fornecidas pelo Cliente ou por terceiros em nome do Cliente, (e) uso de versões não atuais ou não suportadas dos Serviços em Nuvem, (f) Conteúdo do Cliente (g) uso experimental ou beta do Serviço em Nuvem, ou (h) serviços que o Cliente fornece com base no Serviço em Nuvem. No caso de uma reclamação ser feita ou provável de ser feita, a Avaya poderá, (i) adquirir para o Cliente o direito de continuar usando o Serviço em Nuvem sob os termos deste Contrato, ou (ii) substituir ou modificar o Serviço em Nuvem para não infringir sem diminuição material da funcionalidade.  Se estas opções não estiverem razoavelmente disponíveis, a Avaya poderá encerrar o </w:t>
      </w:r>
      <w:r w:rsidR="00F03E4B">
        <w:rPr>
          <w:rFonts w:ascii="Arial Narrow" w:eastAsiaTheme="minorEastAsia" w:hAnsi="Arial Narrow" w:cstheme="minorBidi"/>
          <w:color w:val="000000" w:themeColor="text1"/>
          <w:sz w:val="16"/>
          <w:szCs w:val="16"/>
          <w:lang w:val="pt-BR"/>
        </w:rPr>
        <w:t>Serviço de Nuvem</w:t>
      </w:r>
      <w:r w:rsidRPr="00634CF9">
        <w:rPr>
          <w:rFonts w:ascii="Arial Narrow" w:eastAsiaTheme="minorEastAsia" w:hAnsi="Arial Narrow" w:cstheme="minorBidi"/>
          <w:color w:val="000000" w:themeColor="text1"/>
          <w:sz w:val="16"/>
          <w:szCs w:val="16"/>
          <w:lang w:val="pt-BR"/>
        </w:rPr>
        <w:t xml:space="preserve"> mediante notificação por escrito ao Cliente e reembolsar ao Cliente (ou à Fonte Aprovada relevante) uma parte proporcional do preço que o Cliente ou a Fonte Aprovada pagou originalmente à Avaya pelo Cloud Service durante o restante do prazo restante do contrato.</w:t>
      </w:r>
    </w:p>
    <w:p w14:paraId="53BB8F27" w14:textId="684AD701" w:rsidR="00F73C45" w:rsidRPr="00634CF9" w:rsidRDefault="00AA4940">
      <w:pPr>
        <w:numPr>
          <w:ilvl w:val="1"/>
          <w:numId w:val="57"/>
        </w:numPr>
        <w:tabs>
          <w:tab w:val="left" w:pos="360"/>
        </w:tabs>
        <w:ind w:left="0" w:firstLine="0"/>
        <w:jc w:val="both"/>
        <w:outlineLvl w:val="0"/>
        <w:rPr>
          <w:rFonts w:ascii="Arial Narrow" w:eastAsiaTheme="minorEastAsia" w:hAnsi="Arial Narrow" w:cstheme="minorBidi"/>
          <w:color w:val="000000"/>
          <w:sz w:val="16"/>
          <w:szCs w:val="16"/>
          <w:lang w:val="pt-BR"/>
        </w:rPr>
      </w:pPr>
      <w:r w:rsidRPr="00634CF9">
        <w:rPr>
          <w:rFonts w:ascii="Arial Narrow" w:hAnsi="Arial Narrow" w:cs="Arial"/>
          <w:b/>
          <w:bCs/>
          <w:sz w:val="16"/>
          <w:szCs w:val="16"/>
          <w:lang w:val="pt-BR"/>
        </w:rPr>
        <w:t xml:space="preserve">Obrigações de Defesa e Indenização do Cliente. </w:t>
      </w:r>
      <w:r w:rsidRPr="00634CF9">
        <w:rPr>
          <w:rFonts w:ascii="Arial Narrow" w:hAnsi="Arial Narrow" w:cs="Arial"/>
          <w:sz w:val="16"/>
          <w:szCs w:val="16"/>
          <w:lang w:val="pt-BR"/>
        </w:rPr>
        <w:t xml:space="preserve">O Cliente defenderá e indenizará a Avaya e suas Afiliadas, e seus respectivos </w:t>
      </w:r>
      <w:r w:rsidR="00836B93">
        <w:rPr>
          <w:rFonts w:ascii="Arial Narrow" w:hAnsi="Arial Narrow" w:cs="Arial"/>
          <w:sz w:val="16"/>
          <w:szCs w:val="16"/>
          <w:lang w:val="pt-BR"/>
        </w:rPr>
        <w:t>representantes</w:t>
      </w:r>
      <w:r w:rsidRPr="00634CF9">
        <w:rPr>
          <w:rFonts w:ascii="Arial Narrow" w:hAnsi="Arial Narrow" w:cs="Arial"/>
          <w:sz w:val="16"/>
          <w:szCs w:val="16"/>
          <w:lang w:val="pt-BR"/>
        </w:rPr>
        <w:t>, diretores, funcionários, contratados, fornecedores, licenciadores, parceiros e agentes (cada um, uma "</w:t>
      </w:r>
      <w:r w:rsidRPr="00634CF9">
        <w:rPr>
          <w:rFonts w:ascii="Arial Narrow" w:hAnsi="Arial Narrow" w:cs="Arial"/>
          <w:b/>
          <w:bCs/>
          <w:sz w:val="16"/>
          <w:szCs w:val="16"/>
          <w:lang w:val="pt-BR"/>
        </w:rPr>
        <w:t>Parte Indenizada Avaya"</w:t>
      </w:r>
      <w:r w:rsidRPr="00634CF9">
        <w:rPr>
          <w:rFonts w:ascii="Arial Narrow" w:hAnsi="Arial Narrow" w:cs="Arial"/>
          <w:sz w:val="16"/>
          <w:szCs w:val="16"/>
          <w:lang w:val="pt-BR"/>
        </w:rPr>
        <w:t>) contra reclamações de terceiros contra uma Parte Indenizada Avaya decorrentes (a) do uso do Serviço pelo Cliente ou seus usuários finais de uma maneira não expressamente autorizada pelo Contrato ou que viole a lei aplicável; (b) Conteúdo ou Aplicações do Cliente ou a combinação destes com outras aplicações, conteúdos ou processos; e (c) qualquer disputa entre o Cliente e seus usuários finais, clientes ou terceiros O Cliente defenderá e indenizará a Parte Indenizada Avaya aplicável contra todos os danos finalmente concedidos contra a Parte Indenizada Avaya (ou o valor de qualquer acordo firmado pelo Cliente) com relação a tais reivindicações.</w:t>
      </w:r>
    </w:p>
    <w:p w14:paraId="5D6FA588" w14:textId="77777777" w:rsidR="00F73C45" w:rsidRPr="00634CF9" w:rsidRDefault="00AA4940">
      <w:pPr>
        <w:numPr>
          <w:ilvl w:val="1"/>
          <w:numId w:val="57"/>
        </w:numPr>
        <w:tabs>
          <w:tab w:val="left" w:pos="360"/>
        </w:tabs>
        <w:ind w:left="0" w:firstLine="0"/>
        <w:jc w:val="both"/>
        <w:outlineLvl w:val="0"/>
        <w:rPr>
          <w:rFonts w:ascii="Arial Narrow" w:hAnsi="Arial Narrow" w:cs="Arial"/>
          <w:b/>
          <w:bCs/>
          <w:i/>
          <w:iCs/>
          <w:sz w:val="16"/>
          <w:szCs w:val="16"/>
          <w:lang w:val="pt-BR"/>
        </w:rPr>
      </w:pPr>
      <w:r w:rsidRPr="00634CF9">
        <w:rPr>
          <w:rFonts w:ascii="Arial Narrow" w:hAnsi="Arial Narrow" w:cs="Arial"/>
          <w:b/>
          <w:bCs/>
          <w:sz w:val="16"/>
          <w:szCs w:val="16"/>
          <w:lang w:val="pt-BR"/>
        </w:rPr>
        <w:t>Procedimentos de indenização.</w:t>
      </w:r>
      <w:r w:rsidRPr="00634CF9">
        <w:rPr>
          <w:rFonts w:ascii="Arial Narrow" w:hAnsi="Arial Narrow" w:cs="Arial"/>
          <w:sz w:val="16"/>
          <w:szCs w:val="16"/>
          <w:lang w:val="pt-BR"/>
        </w:rPr>
        <w:t xml:space="preserve">  A parte contra a qual uma reclamação de terceiros é apresentada (a) notificará a outra parte por escrito da reclamação em tempo hábil (desde que a falta de notificação em tempo hábil não libere a parte indenizadora de suas obrigações sob esta Seção, a menos que a defesa da parte indenizadora de tal reclamação seja materialmente prejudicada por tal falha), e (b) cooperará razoavelmente na defesa da reclamação e poderá participar na defesa da reclamação às suas próprias custas. A parte que for obrigada a defender uma reclamação terá o direito de controlar totalmente a defesa e de resolver a reclamação; desde que, entretanto, qualquer acordo de uma reclamação não inclua uma obrigação de desempenho financeiro ou específico da parte contra a qual a reclamação for apresentada, ou a admissão de responsabilidade pela parte contra a qual a reclamação for apresentada.</w:t>
      </w:r>
      <w:r w:rsidRPr="00634CF9">
        <w:rPr>
          <w:rFonts w:ascii="Arial Narrow" w:hAnsi="Arial Narrow" w:cs="Arial"/>
          <w:b/>
          <w:bCs/>
          <w:sz w:val="16"/>
          <w:szCs w:val="16"/>
          <w:lang w:val="pt-BR"/>
        </w:rPr>
        <w:t xml:space="preserve">  </w:t>
      </w:r>
    </w:p>
    <w:p w14:paraId="1F2E2E7F" w14:textId="01D33090" w:rsidR="00F73C45" w:rsidRPr="00634CF9" w:rsidRDefault="00AA4940">
      <w:pPr>
        <w:tabs>
          <w:tab w:val="left" w:pos="360"/>
        </w:tabs>
        <w:jc w:val="both"/>
        <w:rPr>
          <w:rFonts w:ascii="Arial Narrow" w:hAnsi="Arial Narrow" w:cs="Arial"/>
          <w:b/>
          <w:bCs/>
          <w:i/>
          <w:iCs/>
          <w:sz w:val="16"/>
          <w:szCs w:val="16"/>
          <w:lang w:val="pt-BR"/>
        </w:rPr>
      </w:pPr>
      <w:r w:rsidRPr="00634CF9">
        <w:rPr>
          <w:rFonts w:ascii="Arial Narrow" w:hAnsi="Arial Narrow" w:cs="Arial"/>
          <w:b/>
          <w:bCs/>
          <w:sz w:val="16"/>
          <w:szCs w:val="16"/>
          <w:lang w:val="pt-BR"/>
        </w:rPr>
        <w:t>7.4</w:t>
      </w:r>
      <w:r w:rsidRPr="00634CF9">
        <w:rPr>
          <w:rFonts w:ascii="Arial Narrow" w:hAnsi="Arial Narrow" w:cs="Arial"/>
          <w:b/>
          <w:bCs/>
          <w:sz w:val="16"/>
          <w:szCs w:val="16"/>
          <w:lang w:val="pt-BR"/>
        </w:rPr>
        <w:tab/>
      </w:r>
      <w:r w:rsidR="0020233F" w:rsidRPr="00634CF9">
        <w:rPr>
          <w:rFonts w:ascii="Arial Narrow" w:hAnsi="Arial Narrow" w:cs="Arial"/>
          <w:b/>
          <w:bCs/>
          <w:sz w:val="16"/>
          <w:szCs w:val="16"/>
          <w:lang w:val="pt-BR"/>
        </w:rPr>
        <w:t xml:space="preserve">Solução </w:t>
      </w:r>
      <w:r w:rsidRPr="00634CF9">
        <w:rPr>
          <w:rFonts w:ascii="Arial Narrow" w:hAnsi="Arial Narrow" w:cs="Arial"/>
          <w:b/>
          <w:bCs/>
          <w:sz w:val="16"/>
          <w:szCs w:val="16"/>
          <w:lang w:val="pt-BR"/>
        </w:rPr>
        <w:t>Exclusiv</w:t>
      </w:r>
      <w:r w:rsidR="0020233F" w:rsidRPr="00634CF9">
        <w:rPr>
          <w:rFonts w:ascii="Arial Narrow" w:hAnsi="Arial Narrow" w:cs="Arial"/>
          <w:b/>
          <w:bCs/>
          <w:sz w:val="16"/>
          <w:szCs w:val="16"/>
          <w:lang w:val="pt-BR"/>
        </w:rPr>
        <w:t>a</w:t>
      </w:r>
      <w:r w:rsidRPr="00634CF9">
        <w:rPr>
          <w:rFonts w:ascii="Arial Narrow" w:hAnsi="Arial Narrow" w:cs="Arial"/>
          <w:b/>
          <w:bCs/>
          <w:sz w:val="16"/>
          <w:szCs w:val="16"/>
          <w:lang w:val="pt-BR"/>
        </w:rPr>
        <w:t xml:space="preserve">.  </w:t>
      </w:r>
      <w:r w:rsidRPr="00634CF9">
        <w:rPr>
          <w:rFonts w:ascii="Arial Narrow" w:hAnsi="Arial Narrow" w:cs="Arial"/>
          <w:sz w:val="16"/>
          <w:szCs w:val="16"/>
          <w:lang w:val="pt-BR"/>
        </w:rPr>
        <w:t xml:space="preserve">O ACIMA EXPOSTO ESTABELECE TODA A RESPONSABILIDADE DA PARTE INDENIZADORA, E A ÚNICA E EXCLUSIVA REPARAÇÃO DA PARTE INDENIZADA, COM RESPEITO A QUALQUER RECLAMAÇÃO DE INDENIZAÇÃO SOB ESTA SEÇÃO. O ANTERIOR TAMBÉM SUBSTITUI, E </w:t>
      </w:r>
      <w:r w:rsidRPr="00634CF9">
        <w:rPr>
          <w:rFonts w:ascii="Arial Narrow" w:hAnsi="Arial Narrow" w:cs="Arial"/>
          <w:caps/>
          <w:sz w:val="16"/>
          <w:szCs w:val="16"/>
          <w:lang w:val="pt-BR"/>
        </w:rPr>
        <w:t xml:space="preserve">A AVAYA </w:t>
      </w:r>
      <w:r w:rsidRPr="00634CF9">
        <w:rPr>
          <w:rFonts w:ascii="Arial Narrow" w:hAnsi="Arial Narrow" w:cs="Arial"/>
          <w:sz w:val="16"/>
          <w:szCs w:val="16"/>
          <w:lang w:val="pt-BR"/>
        </w:rPr>
        <w:t xml:space="preserve">RENUNCIA, TODAS AS GARANTIAS DE NÃO-INFRAÇÃO COM RESPEITO AO SERVIÇO E QUALQUER OUTRA PROPRIEDADE INTELECTUAL </w:t>
      </w:r>
      <w:r w:rsidRPr="00634CF9">
        <w:rPr>
          <w:rFonts w:ascii="Arial Narrow" w:hAnsi="Arial Narrow" w:cs="Arial"/>
          <w:caps/>
          <w:sz w:val="16"/>
          <w:szCs w:val="16"/>
          <w:lang w:val="pt-BR"/>
        </w:rPr>
        <w:t>DA AVAYA.</w:t>
      </w:r>
    </w:p>
    <w:p w14:paraId="49BA7AAE" w14:textId="77777777" w:rsidR="009454EA" w:rsidRPr="00634CF9" w:rsidRDefault="009454EA" w:rsidP="009454EA">
      <w:pPr>
        <w:jc w:val="both"/>
        <w:rPr>
          <w:rFonts w:ascii="Arial Narrow" w:hAnsi="Arial Narrow" w:cs="Arial"/>
          <w:color w:val="000000"/>
          <w:sz w:val="16"/>
          <w:szCs w:val="16"/>
          <w:lang w:val="pt-BR"/>
        </w:rPr>
      </w:pPr>
    </w:p>
    <w:p w14:paraId="7F0D0433" w14:textId="77777777" w:rsidR="009454EA" w:rsidRPr="00634CF9" w:rsidRDefault="009454EA" w:rsidP="009454EA">
      <w:pPr>
        <w:ind w:left="709"/>
        <w:jc w:val="both"/>
        <w:rPr>
          <w:rFonts w:ascii="Arial Narrow" w:hAnsi="Arial Narrow" w:cs="Arial"/>
          <w:color w:val="000000"/>
          <w:sz w:val="16"/>
          <w:szCs w:val="16"/>
          <w:lang w:val="pt-BR"/>
        </w:rPr>
      </w:pPr>
    </w:p>
    <w:p w14:paraId="31670686" w14:textId="77777777" w:rsidR="00F73C45" w:rsidRPr="00634CF9"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rFonts w:ascii="Arial Narrow" w:hAnsi="Arial Narrow" w:cs="Arial"/>
          <w:b/>
          <w:color w:val="000000"/>
          <w:sz w:val="16"/>
          <w:szCs w:val="16"/>
          <w:lang w:val="pt-BR"/>
        </w:rPr>
      </w:pPr>
      <w:r w:rsidRPr="00634CF9">
        <w:rPr>
          <w:rFonts w:ascii="Arial Narrow" w:hAnsi="Arial Narrow" w:cs="Arial"/>
          <w:b/>
          <w:color w:val="000000"/>
          <w:sz w:val="16"/>
          <w:szCs w:val="16"/>
          <w:lang w:val="pt-BR"/>
        </w:rPr>
        <w:lastRenderedPageBreak/>
        <w:t xml:space="preserve">LINKS EXTERNOS E SERVIÇOS DE TERCEIROS </w:t>
      </w:r>
    </w:p>
    <w:p w14:paraId="3F5A8921" w14:textId="1A2730C9" w:rsidR="00AA5DCE" w:rsidRPr="00634CF9" w:rsidRDefault="00AA5DCE">
      <w:pPr>
        <w:jc w:val="both"/>
        <w:rPr>
          <w:rStyle w:val="apple-style-span"/>
          <w:rFonts w:ascii="Arial Narrow" w:hAnsi="Arial Narrow" w:cs="Arial"/>
          <w:color w:val="000000"/>
          <w:sz w:val="16"/>
          <w:szCs w:val="16"/>
          <w:lang w:val="pt-BR"/>
        </w:rPr>
      </w:pPr>
      <w:r w:rsidRPr="00AA5DCE">
        <w:rPr>
          <w:rStyle w:val="apple-style-span"/>
          <w:rFonts w:ascii="Arial Narrow" w:hAnsi="Arial Narrow" w:cs="Arial"/>
          <w:color w:val="000000"/>
          <w:sz w:val="16"/>
          <w:szCs w:val="16"/>
          <w:lang w:val="pt-BR"/>
        </w:rPr>
        <w:t xml:space="preserve">Em alguns casos, o Serviço pode conter hiperlinks para Serviços e Sites Externos ou a Avaya pode indicar ao Cliente, ou disponibilizar ao Cliente, Conteúdo Não-Avaya. Tais Serviços Externos e Sites e Conteúdo Não-Avaya não fazem parte de qualquer Serviço em Nuvem e são fornecidos ou referenciados em uma base "AS-IS". O uso pelo Cliente de tais Serviços Externos e Sites ou Conteúdo Não-Avaya é por conta e risco do Cliente. O Cliente reconhece e concorda que a Avaya não endossa nem tem qualquer responsabilidade </w:t>
      </w:r>
      <w:r w:rsidR="00F26CAC">
        <w:rPr>
          <w:rStyle w:val="apple-style-span"/>
          <w:rFonts w:ascii="Arial Narrow" w:hAnsi="Arial Narrow" w:cs="Arial"/>
          <w:color w:val="000000"/>
          <w:sz w:val="16"/>
          <w:szCs w:val="16"/>
          <w:lang w:val="pt-BR"/>
        </w:rPr>
        <w:t>por tais Serviços.</w:t>
      </w:r>
    </w:p>
    <w:p w14:paraId="2AB78345" w14:textId="77777777" w:rsidR="009454EA" w:rsidRPr="00634CF9" w:rsidRDefault="009454EA" w:rsidP="009454EA">
      <w:pPr>
        <w:ind w:left="709"/>
        <w:jc w:val="both"/>
        <w:outlineLvl w:val="0"/>
        <w:rPr>
          <w:rFonts w:ascii="Arial Narrow" w:hAnsi="Arial Narrow" w:cs="Arial"/>
          <w:b/>
          <w:color w:val="000000"/>
          <w:sz w:val="16"/>
          <w:szCs w:val="16"/>
          <w:lang w:val="pt-BR"/>
        </w:rPr>
      </w:pPr>
    </w:p>
    <w:p w14:paraId="5D33ADFB" w14:textId="77777777" w:rsidR="00F73C45" w:rsidRPr="00634CF9"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rFonts w:ascii="Arial Narrow" w:hAnsi="Arial Narrow" w:cs="Arial"/>
          <w:b/>
          <w:bCs/>
          <w:color w:val="000000"/>
          <w:sz w:val="16"/>
          <w:szCs w:val="16"/>
          <w:lang w:val="pt-BR"/>
        </w:rPr>
      </w:pPr>
      <w:r w:rsidRPr="00634CF9">
        <w:rPr>
          <w:rFonts w:ascii="Arial Narrow" w:hAnsi="Arial Narrow" w:cs="Arial"/>
          <w:b/>
          <w:bCs/>
          <w:color w:val="000000"/>
          <w:sz w:val="16"/>
          <w:szCs w:val="16"/>
          <w:lang w:val="pt-BR"/>
        </w:rPr>
        <w:t>TERMOS DE LICENÇA DE SOFTWARE E ATUALIZAÇÕES</w:t>
      </w:r>
    </w:p>
    <w:p w14:paraId="22A64DB4" w14:textId="77777777" w:rsidR="00F73C45" w:rsidRPr="00634CF9" w:rsidRDefault="00AA4940">
      <w:pPr>
        <w:numPr>
          <w:ilvl w:val="1"/>
          <w:numId w:val="57"/>
        </w:numPr>
        <w:tabs>
          <w:tab w:val="left" w:pos="360"/>
        </w:tabs>
        <w:ind w:left="0" w:firstLine="0"/>
        <w:jc w:val="both"/>
        <w:outlineLvl w:val="0"/>
        <w:rPr>
          <w:rFonts w:ascii="Arial Narrow" w:hAnsi="Arial Narrow" w:cs="Arial"/>
          <w:b/>
          <w:sz w:val="16"/>
          <w:szCs w:val="16"/>
          <w:lang w:val="pt-BR"/>
        </w:rPr>
      </w:pPr>
      <w:r w:rsidRPr="00634CF9">
        <w:rPr>
          <w:rFonts w:ascii="Arial Narrow" w:hAnsi="Arial Narrow" w:cs="Arial"/>
          <w:sz w:val="16"/>
          <w:szCs w:val="16"/>
          <w:lang w:val="pt-BR"/>
        </w:rPr>
        <w:t xml:space="preserve">Se o uso do Serviço exigir que o Cliente faça o download do Software ou se o Software for disponibilizado ao Cliente, tal Software será licenciado de acordo com (a) os termos e condições disponibilizados ao Cliente quando o Cliente fizer o download ou instalar a parte do Software do Serviço, ou (b) se não existirem tais termos e condições, </w:t>
      </w:r>
      <w:bookmarkStart w:id="52" w:name="_Hlk516415159"/>
      <w:r w:rsidRPr="00634CF9">
        <w:rPr>
          <w:rFonts w:ascii="Arial Narrow" w:hAnsi="Arial Narrow" w:cs="Arial"/>
          <w:sz w:val="16"/>
          <w:szCs w:val="16"/>
          <w:lang w:val="pt-BR"/>
        </w:rPr>
        <w:t xml:space="preserve">então os Termos da Licença Global de Software da Avaya aplicáveis, publicados em </w:t>
      </w:r>
      <w:hyperlink r:id="rId38" w:history="1">
        <w:r w:rsidRPr="00634CF9">
          <w:rPr>
            <w:rStyle w:val="Hyperlink"/>
            <w:rFonts w:ascii="Arial Narrow" w:hAnsi="Arial Narrow" w:cs="Arial"/>
            <w:sz w:val="16"/>
            <w:szCs w:val="16"/>
            <w:lang w:val="pt-BR"/>
          </w:rPr>
          <w:t>http://support.avaya.com/LicenseInfo</w:t>
        </w:r>
      </w:hyperlink>
      <w:r w:rsidRPr="00634CF9">
        <w:rPr>
          <w:rFonts w:ascii="Arial Narrow" w:hAnsi="Arial Narrow" w:cs="Arial"/>
          <w:sz w:val="16"/>
          <w:szCs w:val="16"/>
          <w:lang w:val="pt-BR"/>
        </w:rPr>
        <w:t xml:space="preserve"> (ou tal site sucessor)</w:t>
      </w:r>
      <w:bookmarkEnd w:id="52"/>
      <w:r w:rsidRPr="00634CF9">
        <w:rPr>
          <w:rFonts w:ascii="Arial Narrow" w:hAnsi="Arial Narrow" w:cs="Arial"/>
          <w:sz w:val="16"/>
          <w:szCs w:val="16"/>
          <w:lang w:val="pt-BR"/>
        </w:rPr>
        <w:t xml:space="preserve"> em vigor a partir da Data de Ativação do Serviço serão aplicáveis, com o único propósito de usar o Serviço, e somente pela duração do Período de Serviço.</w:t>
      </w:r>
    </w:p>
    <w:p w14:paraId="60FFABDC" w14:textId="77777777" w:rsidR="00F73C45" w:rsidRPr="00634CF9" w:rsidRDefault="00AA4940">
      <w:pPr>
        <w:numPr>
          <w:ilvl w:val="1"/>
          <w:numId w:val="57"/>
        </w:numPr>
        <w:tabs>
          <w:tab w:val="left" w:pos="360"/>
        </w:tabs>
        <w:ind w:left="0" w:firstLine="0"/>
        <w:jc w:val="both"/>
        <w:outlineLvl w:val="0"/>
        <w:rPr>
          <w:rFonts w:ascii="Arial Narrow" w:hAnsi="Arial Narrow" w:cs="Arial"/>
          <w:sz w:val="16"/>
          <w:szCs w:val="16"/>
          <w:lang w:val="pt-BR"/>
        </w:rPr>
      </w:pPr>
      <w:r w:rsidRPr="00634CF9">
        <w:rPr>
          <w:rFonts w:ascii="Arial Narrow" w:hAnsi="Arial Narrow" w:cs="Arial"/>
          <w:sz w:val="16"/>
          <w:szCs w:val="16"/>
          <w:lang w:val="pt-BR"/>
        </w:rPr>
        <w:t xml:space="preserve">É possível que o Software possa baixar e instalar automaticamente </w:t>
      </w:r>
      <w:r w:rsidR="000E00DF" w:rsidRPr="00634CF9">
        <w:rPr>
          <w:rFonts w:ascii="Arial Narrow" w:hAnsi="Arial Narrow" w:cs="Arial"/>
          <w:sz w:val="16"/>
          <w:szCs w:val="16"/>
          <w:lang w:val="pt-BR"/>
        </w:rPr>
        <w:t xml:space="preserve">as atualizações </w:t>
      </w:r>
      <w:r w:rsidRPr="00634CF9">
        <w:rPr>
          <w:rFonts w:ascii="Arial Narrow" w:hAnsi="Arial Narrow" w:cs="Arial"/>
          <w:sz w:val="16"/>
          <w:szCs w:val="16"/>
          <w:lang w:val="pt-BR"/>
        </w:rPr>
        <w:t xml:space="preserve">da Avaya ou de suas Afiliadas de tempos em tempos. Neste caso, o Cliente concorda em permitir que tais </w:t>
      </w:r>
      <w:r w:rsidR="000E00DF" w:rsidRPr="00634CF9">
        <w:rPr>
          <w:rFonts w:ascii="Arial Narrow" w:hAnsi="Arial Narrow" w:cs="Arial"/>
          <w:sz w:val="16"/>
          <w:szCs w:val="16"/>
          <w:lang w:val="pt-BR"/>
        </w:rPr>
        <w:t xml:space="preserve">Atualizações </w:t>
      </w:r>
      <w:r w:rsidRPr="00634CF9">
        <w:rPr>
          <w:rFonts w:ascii="Arial Narrow" w:hAnsi="Arial Narrow" w:cs="Arial"/>
          <w:sz w:val="16"/>
          <w:szCs w:val="16"/>
          <w:lang w:val="pt-BR"/>
        </w:rPr>
        <w:t>sejam imediatamente baixadas e instaladas.</w:t>
      </w:r>
    </w:p>
    <w:p w14:paraId="4B70FCF9" w14:textId="77777777" w:rsidR="009454EA" w:rsidRPr="00634CF9" w:rsidRDefault="009454EA" w:rsidP="009454EA">
      <w:pPr>
        <w:ind w:left="709"/>
        <w:jc w:val="both"/>
        <w:outlineLvl w:val="0"/>
        <w:rPr>
          <w:rFonts w:ascii="Arial Narrow" w:hAnsi="Arial Narrow" w:cs="Arial"/>
          <w:color w:val="1F497D"/>
          <w:sz w:val="16"/>
          <w:szCs w:val="16"/>
          <w:lang w:val="pt-BR"/>
        </w:rPr>
      </w:pPr>
    </w:p>
    <w:p w14:paraId="48A5C56E" w14:textId="77777777" w:rsidR="00F73C45" w:rsidRPr="00387F2B"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ind w:left="360" w:hanging="360"/>
        <w:jc w:val="both"/>
        <w:outlineLvl w:val="0"/>
        <w:rPr>
          <w:rFonts w:ascii="Arial Narrow" w:hAnsi="Arial Narrow" w:cs="Arial"/>
          <w:b/>
          <w:sz w:val="16"/>
          <w:szCs w:val="16"/>
          <w:lang w:val="pt-BR"/>
        </w:rPr>
      </w:pPr>
      <w:r w:rsidRPr="00387F2B">
        <w:rPr>
          <w:rFonts w:ascii="Arial Narrow" w:hAnsi="Arial Narrow" w:cs="Arial"/>
          <w:b/>
          <w:sz w:val="16"/>
          <w:szCs w:val="16"/>
          <w:lang w:val="pt-BR"/>
        </w:rPr>
        <w:t>GRAVAÇÃO</w:t>
      </w:r>
    </w:p>
    <w:p w14:paraId="1A93F929" w14:textId="77777777" w:rsidR="00F73C45" w:rsidRPr="00634CF9" w:rsidRDefault="00AA4940">
      <w:pPr>
        <w:jc w:val="both"/>
        <w:outlineLvl w:val="0"/>
        <w:rPr>
          <w:rFonts w:ascii="Arial Narrow" w:hAnsi="Arial Narrow" w:cs="Arial"/>
          <w:color w:val="1F497D"/>
          <w:sz w:val="16"/>
          <w:szCs w:val="16"/>
          <w:lang w:val="pt-BR"/>
        </w:rPr>
      </w:pPr>
      <w:r w:rsidRPr="00634CF9">
        <w:rPr>
          <w:rFonts w:ascii="Arial Narrow" w:hAnsi="Arial Narrow" w:cs="Arial"/>
          <w:sz w:val="16"/>
          <w:szCs w:val="16"/>
          <w:lang w:val="pt-BR"/>
        </w:rPr>
        <w:t xml:space="preserve">Se as conferências forem aplicáveis ao Cliente de Serviço que está se inscrevendo, o Cliente reconhece que as leis de certos estados, províncias ou países exigem que, se uma conferência for gravada, todos os participantes da conferência devem ser informados disso antes que a gravação seja realizada, para que possam consentir em ser gravada (se exigido pelas leis aplicáveis) nas jurisdições relevantes ao utilizar os recursos de gravação. O Cliente reconhece e concorda que será o único responsável pelo cumprimento das leis locais nas jurisdições relevantes ao utilizar os recursos de gravação (isto inclui a obrigação do Cliente de obter o consentimento, se exigido pelas leis aplicáveis, de todos os participantes antes do início da gravação). A Avaya não terá nenhuma responsabilidade para com o Cliente ou qualquer usuário ou terceiro se o consentimento não for obtido. </w:t>
      </w:r>
    </w:p>
    <w:p w14:paraId="39CA5876" w14:textId="77777777" w:rsidR="009454EA" w:rsidRPr="00634CF9" w:rsidRDefault="009454EA" w:rsidP="009454EA">
      <w:pPr>
        <w:ind w:left="709"/>
        <w:jc w:val="both"/>
        <w:outlineLvl w:val="0"/>
        <w:rPr>
          <w:rFonts w:ascii="Arial Narrow" w:hAnsi="Arial Narrow" w:cs="Arial"/>
          <w:color w:val="1F497D"/>
          <w:sz w:val="16"/>
          <w:szCs w:val="16"/>
          <w:lang w:val="pt-BR"/>
        </w:rPr>
      </w:pPr>
    </w:p>
    <w:p w14:paraId="22B0740C" w14:textId="5E340317" w:rsidR="00F73C45" w:rsidRPr="00634CF9" w:rsidRDefault="00AA4940">
      <w:pPr>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180" w:hanging="270"/>
        <w:jc w:val="both"/>
        <w:outlineLvl w:val="0"/>
        <w:rPr>
          <w:rFonts w:ascii="Arial Narrow" w:hAnsi="Arial Narrow" w:cs="Arial"/>
          <w:b/>
          <w:sz w:val="16"/>
          <w:szCs w:val="16"/>
          <w:lang w:val="pt-BR"/>
        </w:rPr>
      </w:pPr>
      <w:r w:rsidRPr="00634CF9">
        <w:rPr>
          <w:rFonts w:ascii="Arial Narrow" w:hAnsi="Arial Narrow" w:cs="Arial"/>
          <w:b/>
          <w:sz w:val="16"/>
          <w:szCs w:val="16"/>
          <w:lang w:val="pt-BR"/>
        </w:rPr>
        <w:t xml:space="preserve">SERVIÇOS DE EMERGÊNCIA, </w:t>
      </w:r>
      <w:r w:rsidR="0020233F" w:rsidRPr="00634CF9">
        <w:rPr>
          <w:rFonts w:ascii="Arial Narrow" w:hAnsi="Arial Narrow" w:cs="Arial"/>
          <w:b/>
          <w:sz w:val="16"/>
          <w:szCs w:val="16"/>
          <w:lang w:val="pt-BR"/>
        </w:rPr>
        <w:t xml:space="preserve">ISENÇÕES </w:t>
      </w:r>
      <w:r w:rsidRPr="00634CF9">
        <w:rPr>
          <w:rFonts w:ascii="Arial Narrow" w:hAnsi="Arial Narrow" w:cs="Arial"/>
          <w:b/>
          <w:sz w:val="16"/>
          <w:szCs w:val="16"/>
          <w:lang w:val="pt-BR"/>
        </w:rPr>
        <w:t xml:space="preserve">HIPAA </w:t>
      </w:r>
      <w:r w:rsidR="00F82013">
        <w:rPr>
          <w:rFonts w:ascii="Arial Narrow" w:hAnsi="Arial Narrow" w:cs="Arial"/>
          <w:b/>
          <w:sz w:val="16"/>
          <w:szCs w:val="16"/>
          <w:lang w:val="pt-BR"/>
        </w:rPr>
        <w:t>E</w:t>
      </w:r>
      <w:r w:rsidRPr="00634CF9">
        <w:rPr>
          <w:rFonts w:ascii="Arial Narrow" w:hAnsi="Arial Narrow" w:cs="Arial"/>
          <w:b/>
          <w:sz w:val="16"/>
          <w:szCs w:val="16"/>
          <w:lang w:val="pt-BR"/>
        </w:rPr>
        <w:t xml:space="preserve"> PCI</w:t>
      </w:r>
    </w:p>
    <w:p w14:paraId="6660A748" w14:textId="2E4118B9" w:rsidR="00F73C45" w:rsidRPr="00634CF9" w:rsidRDefault="00E652FF">
      <w:pPr>
        <w:jc w:val="both"/>
        <w:rPr>
          <w:rFonts w:ascii="Arial Narrow" w:hAnsi="Arial Narrow" w:cs="Arial"/>
          <w:color w:val="000000"/>
          <w:sz w:val="16"/>
          <w:szCs w:val="16"/>
          <w:lang w:val="pt-BR"/>
        </w:rPr>
      </w:pPr>
      <w:r w:rsidRPr="00634CF9">
        <w:rPr>
          <w:rFonts w:ascii="Arial Narrow" w:hAnsi="Arial Narrow" w:cs="Arial"/>
          <w:color w:val="000000"/>
          <w:sz w:val="16"/>
          <w:szCs w:val="16"/>
          <w:lang w:val="pt-BR"/>
        </w:rPr>
        <w:t>A MENOS QUE DE OUTRA FORMA DECLARADO NESTE DOCUMENTO OU NOS TERMOS COMPLEMENTARES QUE AQUI SE ENCONTRAM:</w:t>
      </w:r>
    </w:p>
    <w:p w14:paraId="24FE5478" w14:textId="77777777" w:rsidR="00F73C45" w:rsidRPr="00634CF9" w:rsidRDefault="00AA4940">
      <w:pPr>
        <w:jc w:val="both"/>
        <w:rPr>
          <w:rFonts w:ascii="Arial Narrow" w:hAnsi="Arial Narrow" w:cs="Arial"/>
          <w:color w:val="000000"/>
          <w:sz w:val="16"/>
          <w:szCs w:val="16"/>
          <w:lang w:val="pt-BR"/>
        </w:rPr>
      </w:pPr>
      <w:bookmarkStart w:id="53" w:name="_Hlk68874691"/>
      <w:r w:rsidRPr="00634CF9">
        <w:rPr>
          <w:rFonts w:ascii="Arial Narrow" w:hAnsi="Arial Narrow" w:cs="Arial"/>
          <w:b/>
          <w:bCs/>
          <w:color w:val="000000" w:themeColor="text1"/>
          <w:sz w:val="16"/>
          <w:szCs w:val="16"/>
          <w:lang w:val="pt-BR"/>
        </w:rPr>
        <w:t xml:space="preserve">A. </w:t>
      </w:r>
      <w:r w:rsidRPr="00634CF9">
        <w:rPr>
          <w:rFonts w:ascii="Arial Narrow" w:hAnsi="Arial Narrow" w:cs="Arial"/>
          <w:color w:val="000000" w:themeColor="text1"/>
          <w:sz w:val="16"/>
          <w:szCs w:val="16"/>
          <w:lang w:val="pt-BR"/>
        </w:rPr>
        <w:t xml:space="preserve">O SERVIÇO, COMO FORNECIDO PELA </w:t>
      </w:r>
      <w:bookmarkStart w:id="54" w:name="_Hlk38374927"/>
      <w:r w:rsidRPr="00634CF9">
        <w:rPr>
          <w:rFonts w:ascii="Arial Narrow" w:hAnsi="Arial Narrow" w:cs="Arial"/>
          <w:color w:val="000000" w:themeColor="text1"/>
          <w:sz w:val="16"/>
          <w:szCs w:val="16"/>
          <w:lang w:val="pt-BR"/>
        </w:rPr>
        <w:t xml:space="preserve">AVAYA, NÃO ESTÁ CONFIGURADO PARA SUPORTAR OU FORNECER CHAMADAS DE EMERGÊNCIA OU COMUNICAÇÕES DE QUALQUER TIPO, INCLUINDO, MAS NÃO LIMITADO AO SERVIÇO 112, 999, 911 E E911.  </w:t>
      </w:r>
      <w:bookmarkEnd w:id="54"/>
    </w:p>
    <w:bookmarkEnd w:id="53"/>
    <w:p w14:paraId="4BFB34DE" w14:textId="77777777" w:rsidR="00F73C45" w:rsidRPr="00634CF9" w:rsidRDefault="00AA4940">
      <w:pPr>
        <w:jc w:val="both"/>
        <w:rPr>
          <w:rFonts w:ascii="Arial Narrow" w:hAnsi="Arial Narrow" w:cs="Arial"/>
          <w:color w:val="000000"/>
          <w:sz w:val="16"/>
          <w:szCs w:val="16"/>
          <w:lang w:val="pt-BR"/>
        </w:rPr>
      </w:pPr>
      <w:r w:rsidRPr="00634CF9">
        <w:rPr>
          <w:rFonts w:ascii="Arial Narrow" w:hAnsi="Arial Narrow" w:cs="Arial"/>
          <w:b/>
          <w:bCs/>
          <w:color w:val="000000"/>
          <w:sz w:val="16"/>
          <w:szCs w:val="16"/>
          <w:lang w:val="pt-BR"/>
        </w:rPr>
        <w:t>B.</w:t>
      </w:r>
      <w:r w:rsidRPr="00634CF9">
        <w:rPr>
          <w:rFonts w:ascii="Arial Narrow" w:hAnsi="Arial Narrow" w:cs="Arial"/>
          <w:color w:val="000000"/>
          <w:sz w:val="16"/>
          <w:szCs w:val="16"/>
          <w:lang w:val="pt-BR"/>
        </w:rPr>
        <w:t xml:space="preserve"> O SERVIÇO NÃO CUMPRE AS EXIGÊNCIAS DA LEI DE PORTABILIDADE E RESPONSABILIDADE PELO SEGURO SAÚDE, CONFORME EMENDADA, E SEUS REGULAMENTOS DE IMPLEMENTAÇÃO ("HIPAA").  </w:t>
      </w:r>
    </w:p>
    <w:p w14:paraId="7F28081B" w14:textId="77777777" w:rsidR="00F73C45" w:rsidRPr="00634CF9" w:rsidRDefault="00AA4940">
      <w:pPr>
        <w:jc w:val="both"/>
        <w:rPr>
          <w:rFonts w:ascii="Arial Narrow" w:hAnsi="Arial Narrow" w:cs="Arial"/>
          <w:color w:val="000000"/>
          <w:sz w:val="16"/>
          <w:szCs w:val="16"/>
          <w:lang w:val="pt-BR"/>
        </w:rPr>
      </w:pPr>
      <w:r w:rsidRPr="00634CF9">
        <w:rPr>
          <w:rFonts w:ascii="Arial Narrow" w:hAnsi="Arial Narrow" w:cs="Arial"/>
          <w:b/>
          <w:bCs/>
          <w:color w:val="000000"/>
          <w:sz w:val="16"/>
          <w:szCs w:val="16"/>
          <w:lang w:val="pt-BR"/>
        </w:rPr>
        <w:t xml:space="preserve">C. </w:t>
      </w:r>
      <w:r w:rsidRPr="00634CF9">
        <w:rPr>
          <w:rFonts w:ascii="Arial Narrow" w:hAnsi="Arial Narrow" w:cs="Arial"/>
          <w:color w:val="000000"/>
          <w:sz w:val="16"/>
          <w:szCs w:val="16"/>
          <w:lang w:val="pt-BR"/>
        </w:rPr>
        <w:t>O SERVIÇO NÃO ATENDE AOS REQUISITOS DO PADRÃO DE SEGURANÇA DE DADOS DO SETOR DE CARTÕES DE PAGAMENTO TAMBÉM CHAMADO DE PCI OU PCI DSS.</w:t>
      </w:r>
    </w:p>
    <w:p w14:paraId="3DCBDD62" w14:textId="77777777" w:rsidR="009454EA" w:rsidRPr="00634CF9" w:rsidRDefault="009454EA" w:rsidP="009454EA">
      <w:pPr>
        <w:ind w:left="706"/>
        <w:jc w:val="both"/>
        <w:outlineLvl w:val="0"/>
        <w:rPr>
          <w:rFonts w:ascii="Arial Narrow" w:hAnsi="Arial Narrow" w:cs="Arial"/>
          <w:color w:val="000000"/>
          <w:sz w:val="16"/>
          <w:szCs w:val="16"/>
          <w:lang w:val="pt-BR"/>
        </w:rPr>
      </w:pPr>
    </w:p>
    <w:p w14:paraId="622E3FCC" w14:textId="01C3071F" w:rsidR="00685031" w:rsidRPr="00634CF9" w:rsidRDefault="00685031" w:rsidP="0046395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outlineLvl w:val="0"/>
        <w:rPr>
          <w:rFonts w:ascii="Arial Narrow" w:hAnsi="Arial Narrow" w:cs="Arial"/>
          <w:b/>
          <w:sz w:val="16"/>
          <w:szCs w:val="16"/>
          <w:lang w:val="pt-BR"/>
        </w:rPr>
      </w:pPr>
      <w:r>
        <w:rPr>
          <w:rFonts w:ascii="Arial Narrow" w:hAnsi="Arial Narrow" w:cs="Arial"/>
          <w:b/>
          <w:sz w:val="16"/>
          <w:szCs w:val="16"/>
          <w:lang w:val="pt-BR"/>
        </w:rPr>
        <w:t>1</w:t>
      </w:r>
      <w:r w:rsidR="00BC5B76">
        <w:rPr>
          <w:rFonts w:ascii="Arial Narrow" w:hAnsi="Arial Narrow" w:cs="Arial"/>
          <w:b/>
          <w:sz w:val="16"/>
          <w:szCs w:val="16"/>
          <w:lang w:val="pt-BR"/>
        </w:rPr>
        <w:t>2</w:t>
      </w:r>
      <w:r>
        <w:rPr>
          <w:rFonts w:ascii="Arial Narrow" w:hAnsi="Arial Narrow" w:cs="Arial"/>
          <w:b/>
          <w:sz w:val="16"/>
          <w:szCs w:val="16"/>
          <w:lang w:val="pt-BR"/>
        </w:rPr>
        <w:t>. DEFINIÇÕES</w:t>
      </w:r>
    </w:p>
    <w:p w14:paraId="72253B20"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"Política de Uso Aceitável" ou "PUA"</w:t>
      </w:r>
      <w:r w:rsidRPr="0085394A">
        <w:rPr>
          <w:rFonts w:ascii="Arial Narrow" w:hAnsi="Arial Narrow"/>
          <w:sz w:val="16"/>
          <w:szCs w:val="16"/>
          <w:lang w:val="pt-BR"/>
        </w:rPr>
        <w:t xml:space="preserve"> significa o documento publicado em http://support.avaya.com/TermsOfSale (ou em um site sucessor) que descreve as ações que a Avaya proíbe quando qualquer parte usa seus Serviços.</w:t>
      </w:r>
    </w:p>
    <w:p w14:paraId="195A2660"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"Aplicativo"</w:t>
      </w:r>
      <w:r w:rsidRPr="0085394A">
        <w:rPr>
          <w:rFonts w:ascii="Arial Narrow" w:hAnsi="Arial Narrow"/>
          <w:sz w:val="16"/>
          <w:szCs w:val="16"/>
          <w:lang w:val="pt-BR"/>
        </w:rPr>
        <w:t xml:space="preserve"> significa um aplicativo de software ou site dentro do domínio do Cliente ou que o Cliente cria usando as APIs que fazem interface ou se conectam aos Serviços em Nuvem.</w:t>
      </w:r>
    </w:p>
    <w:p w14:paraId="327EEC25"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"Dias Úteis"</w:t>
      </w:r>
      <w:r w:rsidRPr="0085394A">
        <w:rPr>
          <w:rFonts w:ascii="Arial Narrow" w:hAnsi="Arial Narrow"/>
          <w:sz w:val="16"/>
          <w:szCs w:val="16"/>
          <w:lang w:val="pt-BR"/>
        </w:rPr>
        <w:t xml:space="preserve"> significa de segunda a sexta-feira, das 8:00 às 17:00 horas,, excluindo os feriados da Avaya.</w:t>
      </w:r>
    </w:p>
    <w:p w14:paraId="4A3614EB"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 xml:space="preserve">"Data de vigência" </w:t>
      </w:r>
      <w:r w:rsidRPr="0085394A">
        <w:rPr>
          <w:rFonts w:ascii="Arial Narrow" w:hAnsi="Arial Narrow"/>
          <w:sz w:val="16"/>
          <w:szCs w:val="16"/>
          <w:lang w:val="pt-BR"/>
        </w:rPr>
        <w:t xml:space="preserve">significa a data em que a última parte assina este </w:t>
      </w:r>
      <w:r>
        <w:rPr>
          <w:rFonts w:ascii="Arial Narrow" w:hAnsi="Arial Narrow"/>
          <w:sz w:val="16"/>
          <w:szCs w:val="16"/>
          <w:lang w:val="pt-BR"/>
        </w:rPr>
        <w:t>Contrato</w:t>
      </w:r>
      <w:r w:rsidRPr="0085394A">
        <w:rPr>
          <w:rFonts w:ascii="Arial Narrow" w:hAnsi="Arial Narrow"/>
          <w:sz w:val="16"/>
          <w:szCs w:val="16"/>
          <w:lang w:val="pt-BR"/>
        </w:rPr>
        <w:t>.</w:t>
      </w:r>
    </w:p>
    <w:p w14:paraId="17CD4E2B"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"Serviços e Sites Externos"</w:t>
      </w:r>
      <w:r w:rsidRPr="0085394A">
        <w:rPr>
          <w:rFonts w:ascii="Arial Narrow" w:hAnsi="Arial Narrow"/>
          <w:sz w:val="16"/>
          <w:szCs w:val="16"/>
          <w:lang w:val="pt-BR"/>
        </w:rPr>
        <w:t xml:space="preserve"> significa sites, conteúdo ou recursos que não sejam da Avaya ou, de outra forma, interface ou trabalho com serviços de terceiros que não sejam mantidos ou controlados pela Avaya.</w:t>
      </w:r>
    </w:p>
    <w:p w14:paraId="3A3C9672"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"Feedback"</w:t>
      </w:r>
      <w:r w:rsidRPr="0085394A">
        <w:rPr>
          <w:rFonts w:ascii="Arial Narrow" w:hAnsi="Arial Narrow"/>
          <w:sz w:val="16"/>
          <w:szCs w:val="16"/>
          <w:lang w:val="pt-BR"/>
        </w:rPr>
        <w:t xml:space="preserve"> significa comentários ou sugestões.</w:t>
      </w:r>
    </w:p>
    <w:p w14:paraId="4164708D"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"Prazo Inicial"</w:t>
      </w:r>
      <w:r w:rsidRPr="0085394A">
        <w:rPr>
          <w:rFonts w:ascii="Arial Narrow" w:hAnsi="Arial Narrow"/>
          <w:sz w:val="16"/>
          <w:szCs w:val="16"/>
          <w:lang w:val="pt-BR"/>
        </w:rPr>
        <w:t xml:space="preserve"> significa o prazo da Assinatura que é indicado no pedido do Cliente e começa na data em que o Serviço está disponível para uso do Cliente.</w:t>
      </w:r>
    </w:p>
    <w:p w14:paraId="453EA298"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"Matriz"</w:t>
      </w:r>
      <w:r w:rsidRPr="0085394A">
        <w:rPr>
          <w:rFonts w:ascii="Arial Narrow" w:hAnsi="Arial Narrow"/>
          <w:sz w:val="16"/>
          <w:szCs w:val="16"/>
          <w:lang w:val="pt-BR"/>
        </w:rPr>
        <w:t xml:space="preserve"> significa o gráfico que é publicado no seguinte site (ou no site sucessor): http://support.avaya.com/TermsOfSale e referido como a Matriz do Contrato Principal de Nuvem que indica as Programações e os Termos Complementares que se aplicam a um Serviço específico. A Avaya se reserva o direito de atualizar a Matriz.</w:t>
      </w:r>
    </w:p>
    <w:p w14:paraId="0EF0851A"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"Conteúdo Não-Avaya"</w:t>
      </w:r>
      <w:r w:rsidRPr="0085394A">
        <w:rPr>
          <w:rFonts w:ascii="Arial Narrow" w:hAnsi="Arial Narrow"/>
          <w:sz w:val="16"/>
          <w:szCs w:val="16"/>
          <w:lang w:val="pt-BR"/>
        </w:rPr>
        <w:t xml:space="preserve"> significa conteúdo ou software adicional (incluindo ferramentas de desenvolvimento, tais como kits de desenvolvimento de software ou código de amostra, e artigos e documentação) que está sujeito a um contrato de licença não-Avaya, cada um para uso, a seu critérioO Conteúdo Não-Avaya será marcado ou de outra forma identificado com uma licença indicando os direitos de uso disponíveis para esse conteúdo ou software.</w:t>
      </w:r>
    </w:p>
    <w:p w14:paraId="3C2EEECB"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"Conteúdo de Outros Usuários"</w:t>
      </w:r>
      <w:r w:rsidRPr="0085394A">
        <w:rPr>
          <w:rFonts w:ascii="Arial Narrow" w:hAnsi="Arial Narrow"/>
          <w:sz w:val="16"/>
          <w:szCs w:val="16"/>
          <w:lang w:val="pt-BR"/>
        </w:rPr>
        <w:t xml:space="preserve"> significa o conteúdo de qualquer informação e comunicação, seja visual, escrita, audível ou de outra natureza, enviada, exibida, carregada, postada, publicada ou submetida por outros usuários enquanto interagem com o Serviço, incluindo, sem limitação, semelhanças ou imagens fotográficas, anúncios ou conteúdo patrocinado.</w:t>
      </w:r>
    </w:p>
    <w:p w14:paraId="6F8BABFF"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"Software Público"</w:t>
      </w:r>
      <w:r w:rsidRPr="0085394A">
        <w:rPr>
          <w:rFonts w:ascii="Arial Narrow" w:hAnsi="Arial Narrow"/>
          <w:sz w:val="16"/>
          <w:szCs w:val="16"/>
          <w:lang w:val="pt-BR"/>
        </w:rPr>
        <w:t xml:space="preserve"> significa qualquer software, documentação ou outro material que contenha, ou seja derivado (no todo ou em parte) de qualquer software, documentação ou outro material que seja distribuído como software livre, software de código aberto (por exemplo, Linux ou Asterisk) ou modelos de distribuição ou licenciamento semelhantes, incluindo, entre outros, software, documentação ou outro material licenciado ou distribuído sob qualquer uma das seguintes licenças ou modelos de distribuição, ou licenças ou modelos de distribuição semelhantes a qualquer um dos seguintes: (1) GNU Affero General Public License (AGPL), Common Public Attribution License (CPAL), European Public License (EUPL), GNU's General Public License (GPL), Lesser/ Library GPL (LGPL) ou Free Documentation License, (2) The Artistic License (por exemplo, PERL), (3) a Licença Pública Mozilla, (4) a Licença Pública Netscape, (5) a Licença Sun Community Source (SCSL), (6) a Licença Sun Industry Standards (SISL), (7) a Licença BSD e (8) a Licença Apache</w:t>
      </w:r>
    </w:p>
    <w:p w14:paraId="5C525610"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"Prazo de Renovação"</w:t>
      </w:r>
      <w:r w:rsidRPr="0085394A">
        <w:rPr>
          <w:rFonts w:ascii="Arial Narrow" w:hAnsi="Arial Narrow"/>
          <w:sz w:val="16"/>
          <w:szCs w:val="16"/>
          <w:lang w:val="pt-BR"/>
        </w:rPr>
        <w:t xml:space="preserve"> </w:t>
      </w:r>
      <w:r>
        <w:rPr>
          <w:rFonts w:ascii="Arial Narrow" w:hAnsi="Arial Narrow"/>
          <w:sz w:val="16"/>
          <w:szCs w:val="16"/>
          <w:lang w:val="pt-BR"/>
        </w:rPr>
        <w:t xml:space="preserve"> </w:t>
      </w:r>
      <w:r w:rsidRPr="001D7DF1">
        <w:rPr>
          <w:rFonts w:ascii="Arial Narrow" w:hAnsi="Arial Narrow"/>
          <w:sz w:val="16"/>
          <w:szCs w:val="16"/>
          <w:lang w:val="pt-BR"/>
        </w:rPr>
        <w:t>significa o período de 12 meses subsequente ao Período Inicial do Cliente, salvo acordo mútuo em contrário por escrito entre as partes.</w:t>
      </w:r>
    </w:p>
    <w:p w14:paraId="5DBC8A8A"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"Data de Ativação do Serviço"</w:t>
      </w:r>
      <w:r w:rsidRPr="0085394A">
        <w:rPr>
          <w:rFonts w:ascii="Arial Narrow" w:hAnsi="Arial Narrow"/>
          <w:sz w:val="16"/>
          <w:szCs w:val="16"/>
          <w:lang w:val="pt-BR"/>
        </w:rPr>
        <w:t xml:space="preserve"> significa a data em que a Avaya avisa ao Cliente que os Serviços em Nuvem estão disponíveis para uso do Cliente.</w:t>
      </w:r>
    </w:p>
    <w:p w14:paraId="251BAB19" w14:textId="77777777" w:rsidR="00065573" w:rsidRPr="0085394A" w:rsidRDefault="00065573" w:rsidP="00065573">
      <w:pPr>
        <w:pStyle w:val="Heading2"/>
        <w:spacing w:after="0"/>
        <w:jc w:val="both"/>
        <w:rPr>
          <w:rFonts w:ascii="Arial Narrow" w:hAnsi="Arial Narrow"/>
          <w:sz w:val="16"/>
          <w:szCs w:val="16"/>
          <w:lang w:val="pt-BR"/>
        </w:rPr>
      </w:pPr>
      <w:r w:rsidRPr="0046395C">
        <w:rPr>
          <w:rFonts w:ascii="Arial Narrow" w:hAnsi="Arial Narrow"/>
          <w:b/>
          <w:bCs/>
          <w:sz w:val="16"/>
          <w:szCs w:val="16"/>
          <w:lang w:val="pt-BR"/>
        </w:rPr>
        <w:t xml:space="preserve">"Descrição do Serviço" </w:t>
      </w:r>
      <w:r w:rsidRPr="00396575">
        <w:rPr>
          <w:rFonts w:ascii="Arial Narrow" w:hAnsi="Arial Narrow"/>
          <w:sz w:val="16"/>
          <w:szCs w:val="16"/>
          <w:lang w:val="pt-BR"/>
        </w:rPr>
        <w:t>Descrição do Serviço” significa a versão então vigente da descrição do Serviço em Nuvem aplicável, disponível no seguinte link https://www.avaya.com/en/legal-service-descriptions/</w:t>
      </w:r>
      <w:r w:rsidRPr="0085394A">
        <w:rPr>
          <w:rFonts w:ascii="Arial Narrow" w:hAnsi="Arial Narrow"/>
          <w:sz w:val="16"/>
          <w:szCs w:val="16"/>
          <w:lang w:val="pt-BR"/>
        </w:rPr>
        <w:t>.</w:t>
      </w:r>
    </w:p>
    <w:sectPr w:rsidR="00065573" w:rsidRPr="0085394A" w:rsidSect="00CD4081">
      <w:footerReference w:type="default" r:id="rId39"/>
      <w:type w:val="continuous"/>
      <w:pgSz w:w="12240" w:h="15840" w:code="1"/>
      <w:pgMar w:top="915" w:right="1080" w:bottom="720" w:left="1080" w:header="36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1094" w14:textId="77777777" w:rsidR="005533BF" w:rsidRDefault="005533BF">
      <w:r>
        <w:separator/>
      </w:r>
    </w:p>
  </w:endnote>
  <w:endnote w:type="continuationSeparator" w:id="0">
    <w:p w14:paraId="716D8B81" w14:textId="77777777" w:rsidR="005533BF" w:rsidRDefault="005533BF">
      <w:r>
        <w:continuationSeparator/>
      </w:r>
    </w:p>
  </w:endnote>
  <w:endnote w:type="continuationNotice" w:id="1">
    <w:p w14:paraId="649D7279" w14:textId="77777777" w:rsidR="005533BF" w:rsidRDefault="00553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41A8" w14:textId="77777777" w:rsidR="00F73C45" w:rsidRDefault="006B742E">
    <w:pPr>
      <w:pStyle w:val="FooterReference"/>
    </w:pPr>
    <w:fldSimple w:instr="DOCVARIABLE #DNDocID \* MERGEFORMAT">
      <w:r>
        <w:t>744480527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E2D2" w14:textId="05465B31" w:rsidR="00F73C45" w:rsidRDefault="00000000">
    <w:pPr>
      <w:pStyle w:val="Footer"/>
      <w:tabs>
        <w:tab w:val="clear" w:pos="9360"/>
        <w:tab w:val="right" w:pos="8460"/>
      </w:tabs>
      <w:ind w:left="360" w:firstLine="4680"/>
      <w:jc w:val="both"/>
      <w:rPr>
        <w:rFonts w:ascii="Arial Narrow" w:hAnsi="Arial Narrow"/>
        <w:sz w:val="12"/>
        <w:szCs w:val="12"/>
      </w:rPr>
    </w:pPr>
    <w:sdt>
      <w:sdtPr>
        <w:rPr>
          <w:sz w:val="12"/>
          <w:szCs w:val="12"/>
        </w:rPr>
        <w:id w:val="-816725144"/>
        <w:docPartObj>
          <w:docPartGallery w:val="Page Numbers (Bottom of Page)"/>
          <w:docPartUnique/>
        </w:docPartObj>
      </w:sdtPr>
      <w:sdtEndPr>
        <w:rPr>
          <w:rFonts w:ascii="Arial Narrow" w:hAnsi="Arial Narrow"/>
        </w:rPr>
      </w:sdtEndPr>
      <w:sdtContent>
        <w:r w:rsidR="003E0BEE" w:rsidRPr="00CD44AE">
          <w:rPr>
            <w:rFonts w:ascii="Arial Narrow" w:hAnsi="Arial Narrow"/>
            <w:sz w:val="12"/>
            <w:szCs w:val="12"/>
          </w:rPr>
          <w:fldChar w:fldCharType="begin"/>
        </w:r>
        <w:r w:rsidR="003E0BEE" w:rsidRPr="00CD44AE">
          <w:rPr>
            <w:rFonts w:ascii="Arial Narrow" w:hAnsi="Arial Narrow"/>
            <w:sz w:val="12"/>
            <w:szCs w:val="12"/>
          </w:rPr>
          <w:instrText xml:space="preserve"> PAGE   \* MERGEFORMAT </w:instrText>
        </w:r>
        <w:r w:rsidR="003E0BEE" w:rsidRPr="00CD44AE">
          <w:rPr>
            <w:rFonts w:ascii="Arial Narrow" w:hAnsi="Arial Narrow"/>
            <w:sz w:val="12"/>
            <w:szCs w:val="12"/>
          </w:rPr>
          <w:fldChar w:fldCharType="separate"/>
        </w:r>
        <w:r w:rsidR="003E0BEE" w:rsidRPr="00CD44AE">
          <w:rPr>
            <w:rFonts w:ascii="Arial Narrow" w:hAnsi="Arial Narrow"/>
            <w:noProof/>
            <w:sz w:val="12"/>
            <w:szCs w:val="12"/>
          </w:rPr>
          <w:t>3</w:t>
        </w:r>
        <w:r w:rsidR="003E0BEE" w:rsidRPr="00CD44AE">
          <w:rPr>
            <w:rFonts w:ascii="Arial Narrow" w:hAnsi="Arial Narrow"/>
            <w:noProof/>
            <w:sz w:val="12"/>
            <w:szCs w:val="12"/>
          </w:rPr>
          <w:fldChar w:fldCharType="end"/>
        </w:r>
      </w:sdtContent>
    </w:sdt>
    <w:r w:rsidR="003E0BEE" w:rsidRPr="00CD44AE">
      <w:rPr>
        <w:rFonts w:ascii="Arial Narrow" w:hAnsi="Arial Narrow"/>
        <w:sz w:val="12"/>
        <w:szCs w:val="12"/>
      </w:rPr>
      <w:t xml:space="preserve">                                                                                    </w:t>
    </w:r>
    <w:r w:rsidR="003E0BEE" w:rsidRPr="00CD44AE">
      <w:rPr>
        <w:rFonts w:ascii="Arial Narrow" w:hAnsi="Arial Narrow"/>
        <w:sz w:val="12"/>
        <w:szCs w:val="12"/>
      </w:rPr>
      <w:tab/>
    </w:r>
    <w:r w:rsidR="003E0BEE" w:rsidRPr="00CD44AE">
      <w:rPr>
        <w:rFonts w:ascii="Arial Narrow" w:hAnsi="Arial Narrow"/>
        <w:sz w:val="12"/>
        <w:szCs w:val="12"/>
      </w:rPr>
      <w:tab/>
    </w:r>
    <w:r w:rsidR="002F1E94">
      <w:rPr>
        <w:rFonts w:ascii="Arial Narrow" w:hAnsi="Arial Narrow"/>
        <w:sz w:val="12"/>
        <w:szCs w:val="12"/>
      </w:rPr>
      <w:t>CONTRATO</w:t>
    </w:r>
    <w:r w:rsidR="00B739F8" w:rsidRPr="00CD44AE">
      <w:rPr>
        <w:rFonts w:ascii="Arial Narrow" w:hAnsi="Arial Narrow"/>
        <w:sz w:val="12"/>
        <w:szCs w:val="12"/>
      </w:rPr>
      <w:t xml:space="preserve"> </w:t>
    </w:r>
    <w:r w:rsidR="00A802C8">
      <w:rPr>
        <w:rFonts w:ascii="Arial Narrow" w:hAnsi="Arial Narrow"/>
        <w:sz w:val="12"/>
        <w:szCs w:val="12"/>
      </w:rPr>
      <w:t>0</w:t>
    </w:r>
    <w:r w:rsidR="00B06113">
      <w:rPr>
        <w:rFonts w:ascii="Arial Narrow" w:hAnsi="Arial Narrow"/>
        <w:sz w:val="12"/>
        <w:szCs w:val="12"/>
      </w:rPr>
      <w:t>6</w:t>
    </w:r>
    <w:r w:rsidR="00A802C8">
      <w:rPr>
        <w:rFonts w:ascii="Arial Narrow" w:hAnsi="Arial Narrow"/>
        <w:sz w:val="12"/>
        <w:szCs w:val="12"/>
      </w:rPr>
      <w:t>2</w:t>
    </w:r>
    <w:r w:rsidR="00B06113">
      <w:rPr>
        <w:rFonts w:ascii="Arial Narrow" w:hAnsi="Arial Narrow"/>
        <w:sz w:val="12"/>
        <w:szCs w:val="12"/>
      </w:rPr>
      <w:t>4</w:t>
    </w:r>
  </w:p>
  <w:p w14:paraId="43035E57" w14:textId="2E80A2BB" w:rsidR="0019150F" w:rsidRDefault="00B06113" w:rsidP="00B739F8">
    <w:pPr>
      <w:pStyle w:val="FooterReference"/>
    </w:pPr>
    <w:r>
      <w:rPr>
        <w:noProof/>
        <w:sz w:val="12"/>
        <w:szCs w:val="12"/>
      </w:rPr>
      <mc:AlternateContent>
        <mc:Choice Requires="wps">
          <w:drawing>
            <wp:anchor distT="0" distB="0" distL="114300" distR="114300" simplePos="0" relativeHeight="251659264" behindDoc="0" locked="0" layoutInCell="0" allowOverlap="1" wp14:anchorId="796E562A" wp14:editId="17EFBE92">
              <wp:simplePos x="0" y="0"/>
              <wp:positionH relativeFrom="page">
                <wp:posOffset>-152400</wp:posOffset>
              </wp:positionH>
              <wp:positionV relativeFrom="page">
                <wp:align>bottom</wp:align>
              </wp:positionV>
              <wp:extent cx="7772400" cy="273050"/>
              <wp:effectExtent l="0" t="0" r="0" b="12700"/>
              <wp:wrapNone/>
              <wp:docPr id="1" name="MSIPCMb8e54d03b1becfdeb7f8c197" descr="{&quot;HashCode&quot;:-122053611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DA74C5" w14:textId="72778700"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96E562A" id="_x0000_t202" coordsize="21600,21600" o:spt="202" path="m,l,21600r21600,l21600,xe">
              <v:stroke joinstyle="miter"/>
              <v:path gradientshapeok="t" o:connecttype="rect"/>
            </v:shapetype>
            <v:shape id="MSIPCMb8e54d03b1becfdeb7f8c197" o:spid="_x0000_s1026" type="#_x0000_t202" alt="{&quot;HashCode&quot;:-1220536117,&quot;Height&quot;:792.0,&quot;Width&quot;:612.0,&quot;Placement&quot;:&quot;Footer&quot;,&quot;Index&quot;:&quot;Primary&quot;,&quot;Section&quot;:1,&quot;Top&quot;:0.0,&quot;Left&quot;:0.0}" style="position:absolute;margin-left:-12pt;margin-top:0;width:612pt;height:21.5pt;z-index:251659264;visibility:visible;mso-wrap-style:square;mso-wrap-distance-left:9pt;mso-wrap-distance-top:0;mso-wrap-distance-right:9pt;mso-wrap-distance-bottom:0;mso-position-horizontal:absolute;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" o:allowincell="f" filled="f" stroked="f" strokeweight=".5pt">
              <v:textbox inset="20pt,0,,0">
                <w:txbxContent>
                  <w:p w14:paraId="01DA74C5" w14:textId="72778700"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42B8" w14:textId="1E991176" w:rsidR="00F7002F" w:rsidRPr="00695E1F" w:rsidRDefault="00F7002F" w:rsidP="00F7002F">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Pr>
        <w:color w:val="000000"/>
        <w:sz w:val="12"/>
        <w:szCs w:val="12"/>
      </w:rPr>
      <w:t xml:space="preserve">                       </w:t>
    </w:r>
    <w:proofErr w:type="spellStart"/>
    <w:r w:rsidR="00641082" w:rsidRPr="00337E81">
      <w:rPr>
        <w:color w:val="000000"/>
        <w:sz w:val="12"/>
        <w:szCs w:val="12"/>
      </w:rPr>
      <w:t>Proprietário</w:t>
    </w:r>
    <w:proofErr w:type="spellEnd"/>
    <w:r w:rsidR="00641082" w:rsidRPr="00337E81">
      <w:rPr>
        <w:color w:val="000000"/>
        <w:sz w:val="12"/>
        <w:szCs w:val="12"/>
      </w:rPr>
      <w:t xml:space="preserve"> e </w:t>
    </w:r>
    <w:proofErr w:type="spellStart"/>
    <w:r w:rsidR="00641082" w:rsidRPr="00337E81">
      <w:rPr>
        <w:color w:val="000000"/>
        <w:sz w:val="12"/>
        <w:szCs w:val="12"/>
      </w:rPr>
      <w:t>Confidencial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1</w:t>
    </w:r>
    <w:r w:rsidRPr="00695E1F">
      <w:rPr>
        <w:noProof/>
        <w:color w:val="000000"/>
        <w:sz w:val="12"/>
        <w:szCs w:val="12"/>
      </w:rPr>
      <w:fldChar w:fldCharType="end"/>
    </w:r>
    <w:r>
      <w:rPr>
        <w:color w:val="000000"/>
        <w:sz w:val="12"/>
        <w:szCs w:val="12"/>
      </w:rPr>
      <w:t xml:space="preserve">                                                                                                                            </w:t>
    </w:r>
    <w:proofErr w:type="spellStart"/>
    <w:r w:rsidR="00641082">
      <w:rPr>
        <w:color w:val="000000"/>
        <w:sz w:val="12"/>
        <w:szCs w:val="12"/>
      </w:rPr>
      <w:t>Contrato</w:t>
    </w:r>
    <w:proofErr w:type="spellEnd"/>
    <w:r>
      <w:rPr>
        <w:color w:val="000000"/>
        <w:sz w:val="12"/>
        <w:szCs w:val="12"/>
      </w:rPr>
      <w:t xml:space="preserve"> SLSA-</w:t>
    </w:r>
    <w:r w:rsidR="00641082">
      <w:rPr>
        <w:color w:val="000000"/>
        <w:sz w:val="12"/>
        <w:szCs w:val="12"/>
      </w:rPr>
      <w:t>Brasil</w:t>
    </w:r>
    <w:r>
      <w:rPr>
        <w:color w:val="000000"/>
        <w:sz w:val="12"/>
        <w:szCs w:val="12"/>
      </w:rPr>
      <w:t>-Frame-0</w:t>
    </w:r>
    <w:r w:rsidR="003D4A1B">
      <w:rPr>
        <w:color w:val="000000"/>
        <w:sz w:val="12"/>
        <w:szCs w:val="12"/>
      </w:rPr>
      <w:t>9</w:t>
    </w:r>
    <w:r>
      <w:rPr>
        <w:color w:val="000000"/>
        <w:sz w:val="12"/>
        <w:szCs w:val="12"/>
      </w:rPr>
      <w:t>26</w:t>
    </w:r>
  </w:p>
  <w:p w14:paraId="310A7899" w14:textId="77777777" w:rsidR="00F7002F" w:rsidRDefault="00F7002F">
    <w:pPr>
      <w:pStyle w:val="Footer"/>
    </w:pPr>
  </w:p>
  <w:p w14:paraId="01091422" w14:textId="77777777" w:rsidR="00641082" w:rsidRDefault="006410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5B3F" w14:textId="2F7368BE" w:rsidR="007477E5" w:rsidRPr="004304B1" w:rsidRDefault="007477E5" w:rsidP="007477E5">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Pr>
        <w:color w:val="000000"/>
        <w:sz w:val="12"/>
        <w:szCs w:val="12"/>
      </w:rPr>
      <w:t xml:space="preserve">                       </w:t>
    </w:r>
    <w:proofErr w:type="spellStart"/>
    <w:r w:rsidRPr="00337E81">
      <w:rPr>
        <w:color w:val="000000"/>
        <w:sz w:val="12"/>
        <w:szCs w:val="12"/>
      </w:rPr>
      <w:t>Proprietário</w:t>
    </w:r>
    <w:proofErr w:type="spellEnd"/>
    <w:r w:rsidRPr="00337E81">
      <w:rPr>
        <w:color w:val="000000"/>
        <w:sz w:val="12"/>
        <w:szCs w:val="12"/>
      </w:rPr>
      <w:t xml:space="preserve"> e </w:t>
    </w:r>
    <w:proofErr w:type="spellStart"/>
    <w:r w:rsidRPr="00337E81">
      <w:rPr>
        <w:color w:val="000000"/>
        <w:sz w:val="12"/>
        <w:szCs w:val="12"/>
      </w:rPr>
      <w:t>Confidencial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2</w:t>
    </w:r>
    <w:r w:rsidRPr="00695E1F">
      <w:rPr>
        <w:noProof/>
        <w:color w:val="000000"/>
        <w:sz w:val="12"/>
        <w:szCs w:val="12"/>
      </w:rPr>
      <w:fldChar w:fldCharType="end"/>
    </w:r>
    <w:r>
      <w:rPr>
        <w:color w:val="000000"/>
        <w:sz w:val="12"/>
        <w:szCs w:val="12"/>
      </w:rPr>
      <w:t xml:space="preserve">                                                                                                                            </w:t>
    </w:r>
    <w:proofErr w:type="spellStart"/>
    <w:r>
      <w:rPr>
        <w:color w:val="000000"/>
        <w:sz w:val="12"/>
        <w:szCs w:val="12"/>
      </w:rPr>
      <w:t>Contrato</w:t>
    </w:r>
    <w:proofErr w:type="spellEnd"/>
    <w:r>
      <w:rPr>
        <w:color w:val="000000"/>
        <w:sz w:val="12"/>
        <w:szCs w:val="12"/>
      </w:rPr>
      <w:t xml:space="preserve"> SLSA-Brasil-Frame-0</w:t>
    </w:r>
    <w:r w:rsidR="003D4A1B">
      <w:rPr>
        <w:color w:val="000000"/>
        <w:sz w:val="12"/>
        <w:szCs w:val="12"/>
      </w:rPr>
      <w:t>9</w:t>
    </w:r>
    <w:r>
      <w:rPr>
        <w:color w:val="000000"/>
        <w:sz w:val="12"/>
        <w:szCs w:val="12"/>
      </w:rPr>
      <w:t>26</w:t>
    </w:r>
  </w:p>
  <w:p w14:paraId="048A9B41" w14:textId="1906B5B2" w:rsidR="00D92F18" w:rsidRPr="007477E5" w:rsidRDefault="00D92F18" w:rsidP="007477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B549" w14:textId="23FE35EA" w:rsidR="00F73C45" w:rsidRPr="00387F2B" w:rsidRDefault="002E2BB9">
    <w:pPr>
      <w:pStyle w:val="Footer"/>
      <w:spacing w:before="0"/>
      <w:rPr>
        <w:sz w:val="20"/>
        <w:lang w:val="pt-BR"/>
      </w:rPr>
    </w:pPr>
    <w:r>
      <w:rPr>
        <w:noProof/>
        <w:sz w:val="20"/>
        <w:lang w:val="pt-BR"/>
      </w:rPr>
      <mc:AlternateContent>
        <mc:Choice Requires="wps">
          <w:drawing>
            <wp:anchor distT="0" distB="0" distL="114300" distR="114300" simplePos="1" relativeHeight="251662336" behindDoc="0" locked="0" layoutInCell="0" allowOverlap="1" wp14:anchorId="6A6718E3" wp14:editId="196ECD1B">
              <wp:simplePos x="0" y="9594453"/>
              <wp:positionH relativeFrom="page">
                <wp:posOffset>0</wp:posOffset>
              </wp:positionH>
              <wp:positionV relativeFrom="page">
                <wp:posOffset>9594215</wp:posOffset>
              </wp:positionV>
              <wp:extent cx="7772400" cy="273050"/>
              <wp:effectExtent l="0" t="0" r="0" b="12700"/>
              <wp:wrapNone/>
              <wp:docPr id="4" name="MSIPCM22c54da2bc10b925638eea96" descr="{&quot;HashCode&quot;:-1220536117,&quot;Height&quot;:792.0,&quot;Width&quot;:612.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E25B8B" w14:textId="47F2B52D"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A6718E3" id="_x0000_t202" coordsize="21600,21600" o:spt="202" path="m,l,21600r21600,l21600,xe">
              <v:stroke joinstyle="miter"/>
              <v:path gradientshapeok="t" o:connecttype="rect"/>
            </v:shapetype>
            <v:shape id="MSIPCM22c54da2bc10b925638eea96" o:spid="_x0000_s1027" type="#_x0000_t202" alt="{&quot;HashCode&quot;:-1220536117,&quot;Height&quot;:792.0,&quot;Width&quot;:612.0,&quot;Placement&quot;:&quot;Footer&quot;,&quot;Index&quot;:&quot;FirstPage&quot;,&quot;Section&quot;:3,&quot;Top&quot;:0.0,&quot;Left&quot;:0.0}" style="position:absolute;margin-left:0;margin-top:755.45pt;width:612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" o:allowincell="f" filled="f" stroked="f" strokeweight=".5pt">
              <v:textbox inset="20pt,0,,0">
                <w:txbxContent>
                  <w:p w14:paraId="11E25B8B" w14:textId="47F2B52D"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v:textbox>
              <w10:wrap anchorx="page" anchory="page"/>
            </v:shape>
          </w:pict>
        </mc:Fallback>
      </mc:AlternateContent>
    </w:r>
    <w:r w:rsidR="00AA4940" w:rsidRPr="00387F2B">
      <w:rPr>
        <w:sz w:val="20"/>
        <w:lang w:val="pt-BR"/>
      </w:rPr>
      <w:t xml:space="preserve">AVAYA CONFIDENTIALMPSA </w:t>
    </w:r>
    <w:r w:rsidR="00AA4940" w:rsidRPr="00387F2B">
      <w:rPr>
        <w:sz w:val="20"/>
        <w:lang w:val="pt-BR"/>
      </w:rPr>
      <w:tab/>
      <w:t xml:space="preserve">- </w:t>
    </w:r>
    <w:r w:rsidR="00AA4940" w:rsidRPr="00387F2B">
      <w:rPr>
        <w:sz w:val="20"/>
        <w:lang w:val="pt-BR"/>
      </w:rPr>
      <w:tab/>
      <w:t xml:space="preserve">Página de </w:t>
    </w:r>
    <w:r w:rsidR="00AA4940" w:rsidRPr="00387F2B">
      <w:rPr>
        <w:sz w:val="20"/>
        <w:lang w:val="pt-BR"/>
      </w:rPr>
      <w:tab/>
      <w:t>Assinatura de Formulário Longo</w:t>
    </w:r>
  </w:p>
  <w:p w14:paraId="3B428178" w14:textId="77777777" w:rsidR="00D92F18" w:rsidRPr="00387F2B" w:rsidRDefault="00D92F18">
    <w:pPr>
      <w:pStyle w:val="FooterReference"/>
      <w:rPr>
        <w:lang w:val="pt-B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D67B" w14:textId="3D3EF76C" w:rsidR="007477E5" w:rsidRPr="004304B1" w:rsidRDefault="004304B1" w:rsidP="007477E5">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tab/>
    </w:r>
    <w:r w:rsidR="007477E5">
      <w:rPr>
        <w:color w:val="000000"/>
        <w:sz w:val="12"/>
        <w:szCs w:val="12"/>
      </w:rPr>
      <w:t xml:space="preserve">                       </w:t>
    </w:r>
    <w:proofErr w:type="spellStart"/>
    <w:r w:rsidR="007477E5" w:rsidRPr="00337E81">
      <w:rPr>
        <w:color w:val="000000"/>
        <w:sz w:val="12"/>
        <w:szCs w:val="12"/>
      </w:rPr>
      <w:t>Proprietário</w:t>
    </w:r>
    <w:proofErr w:type="spellEnd"/>
    <w:r w:rsidR="007477E5" w:rsidRPr="00337E81">
      <w:rPr>
        <w:color w:val="000000"/>
        <w:sz w:val="12"/>
        <w:szCs w:val="12"/>
      </w:rPr>
      <w:t xml:space="preserve"> e </w:t>
    </w:r>
    <w:proofErr w:type="spellStart"/>
    <w:r w:rsidR="007477E5" w:rsidRPr="00337E81">
      <w:rPr>
        <w:color w:val="000000"/>
        <w:sz w:val="12"/>
        <w:szCs w:val="12"/>
      </w:rPr>
      <w:t>Confidencial</w:t>
    </w:r>
    <w:proofErr w:type="spellEnd"/>
    <w:r w:rsidR="007477E5">
      <w:rPr>
        <w:color w:val="000000"/>
        <w:sz w:val="12"/>
        <w:szCs w:val="12"/>
      </w:rPr>
      <w:t xml:space="preserve">                                                                                                                </w:t>
    </w:r>
    <w:r w:rsidR="007477E5" w:rsidRPr="00695E1F">
      <w:rPr>
        <w:color w:val="000000"/>
        <w:sz w:val="12"/>
        <w:szCs w:val="12"/>
      </w:rPr>
      <w:fldChar w:fldCharType="begin"/>
    </w:r>
    <w:r w:rsidR="007477E5" w:rsidRPr="00695E1F">
      <w:rPr>
        <w:color w:val="000000"/>
        <w:sz w:val="12"/>
        <w:szCs w:val="12"/>
      </w:rPr>
      <w:instrText xml:space="preserve"> PAGE   \* MERGEFORMAT </w:instrText>
    </w:r>
    <w:r w:rsidR="007477E5" w:rsidRPr="00695E1F">
      <w:rPr>
        <w:color w:val="000000"/>
        <w:sz w:val="12"/>
        <w:szCs w:val="12"/>
      </w:rPr>
      <w:fldChar w:fldCharType="separate"/>
    </w:r>
    <w:r w:rsidR="007477E5">
      <w:rPr>
        <w:color w:val="000000"/>
        <w:sz w:val="12"/>
        <w:szCs w:val="12"/>
      </w:rPr>
      <w:t>6</w:t>
    </w:r>
    <w:r w:rsidR="007477E5" w:rsidRPr="00695E1F">
      <w:rPr>
        <w:noProof/>
        <w:color w:val="000000"/>
        <w:sz w:val="12"/>
        <w:szCs w:val="12"/>
      </w:rPr>
      <w:fldChar w:fldCharType="end"/>
    </w:r>
    <w:r w:rsidR="007477E5">
      <w:rPr>
        <w:color w:val="000000"/>
        <w:sz w:val="12"/>
        <w:szCs w:val="12"/>
      </w:rPr>
      <w:t xml:space="preserve">                                                                                                                         </w:t>
    </w:r>
    <w:proofErr w:type="spellStart"/>
    <w:r w:rsidR="007477E5">
      <w:rPr>
        <w:color w:val="000000"/>
        <w:sz w:val="12"/>
        <w:szCs w:val="12"/>
      </w:rPr>
      <w:t>Contrato</w:t>
    </w:r>
    <w:proofErr w:type="spellEnd"/>
    <w:r w:rsidR="007477E5">
      <w:rPr>
        <w:color w:val="000000"/>
        <w:sz w:val="12"/>
        <w:szCs w:val="12"/>
      </w:rPr>
      <w:t xml:space="preserve"> SLSA-Brasil-Frame-0</w:t>
    </w:r>
    <w:r w:rsidR="003D4A1B">
      <w:rPr>
        <w:color w:val="000000"/>
        <w:sz w:val="12"/>
        <w:szCs w:val="12"/>
      </w:rPr>
      <w:t>9</w:t>
    </w:r>
    <w:r w:rsidR="007477E5">
      <w:rPr>
        <w:color w:val="000000"/>
        <w:sz w:val="12"/>
        <w:szCs w:val="12"/>
      </w:rPr>
      <w:t>26</w:t>
    </w:r>
  </w:p>
  <w:p w14:paraId="159AE781" w14:textId="77777777" w:rsidR="007477E5" w:rsidRPr="007477E5" w:rsidRDefault="007477E5" w:rsidP="007477E5">
    <w:pPr>
      <w:pStyle w:val="Footer"/>
      <w:jc w:val="center"/>
    </w:pPr>
  </w:p>
  <w:p w14:paraId="74D479A1" w14:textId="72B009E4" w:rsidR="005B143B" w:rsidRPr="004304B1" w:rsidRDefault="005B143B" w:rsidP="004304B1">
    <w:pPr>
      <w:pStyle w:val="Footer"/>
      <w:tabs>
        <w:tab w:val="clear" w:pos="4680"/>
        <w:tab w:val="clear" w:pos="9360"/>
        <w:tab w:val="left" w:pos="5904"/>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D5BD" w14:textId="12F09161" w:rsidR="00F73C45" w:rsidRPr="00387F2B" w:rsidRDefault="002E2BB9">
    <w:pPr>
      <w:pStyle w:val="Footer"/>
      <w:spacing w:before="0"/>
      <w:rPr>
        <w:sz w:val="20"/>
        <w:lang w:val="pt-BR"/>
      </w:rPr>
    </w:pPr>
    <w:r>
      <w:rPr>
        <w:noProof/>
        <w:sz w:val="20"/>
        <w:lang w:val="pt-BR"/>
      </w:rPr>
      <mc:AlternateContent>
        <mc:Choice Requires="wps">
          <w:drawing>
            <wp:anchor distT="0" distB="0" distL="114300" distR="114300" simplePos="1" relativeHeight="251664384" behindDoc="0" locked="0" layoutInCell="0" allowOverlap="1" wp14:anchorId="3205E3A5" wp14:editId="68B1EC8D">
              <wp:simplePos x="0" y="9594453"/>
              <wp:positionH relativeFrom="page">
                <wp:posOffset>0</wp:posOffset>
              </wp:positionH>
              <wp:positionV relativeFrom="page">
                <wp:posOffset>9594215</wp:posOffset>
              </wp:positionV>
              <wp:extent cx="7772400" cy="273050"/>
              <wp:effectExtent l="0" t="0" r="0" b="12700"/>
              <wp:wrapNone/>
              <wp:docPr id="6" name="MSIPCM4582445cb22a64872a863c54" descr="{&quot;HashCode&quot;:-1220536117,&quot;Height&quot;:792.0,&quot;Width&quot;:612.0,&quot;Placement&quot;:&quot;Foot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9163C1" w14:textId="363ED9F8"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205E3A5" id="_x0000_t202" coordsize="21600,21600" o:spt="202" path="m,l,21600r21600,l21600,xe">
              <v:stroke joinstyle="miter"/>
              <v:path gradientshapeok="t" o:connecttype="rect"/>
            </v:shapetype>
            <v:shape id="MSIPCM4582445cb22a64872a863c54" o:spid="_x0000_s1028" type="#_x0000_t202" alt="{&quot;HashCode&quot;:-1220536117,&quot;Height&quot;:792.0,&quot;Width&quot;:612.0,&quot;Placement&quot;:&quot;Footer&quot;,&quot;Index&quot;:&quot;FirstPage&quot;,&quot;Section&quot;:5,&quot;Top&quot;:0.0,&quot;Left&quot;:0.0}" style="position:absolute;margin-left:0;margin-top:755.45pt;width:612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" o:allowincell="f" filled="f" stroked="f" strokeweight=".5pt">
              <v:textbox inset="20pt,0,,0">
                <w:txbxContent>
                  <w:p w14:paraId="199163C1" w14:textId="363ED9F8"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v:textbox>
              <w10:wrap anchorx="page" anchory="page"/>
            </v:shape>
          </w:pict>
        </mc:Fallback>
      </mc:AlternateContent>
    </w:r>
    <w:r w:rsidR="00AA4940" w:rsidRPr="00387F2B">
      <w:rPr>
        <w:sz w:val="20"/>
        <w:lang w:val="pt-BR"/>
      </w:rPr>
      <w:t xml:space="preserve">AVAYA CONFIDENTIALMPSA </w:t>
    </w:r>
    <w:r w:rsidR="00AA4940" w:rsidRPr="00387F2B">
      <w:rPr>
        <w:sz w:val="20"/>
        <w:lang w:val="pt-BR"/>
      </w:rPr>
      <w:tab/>
      <w:t xml:space="preserve">- </w:t>
    </w:r>
    <w:r w:rsidR="00AA4940" w:rsidRPr="00387F2B">
      <w:rPr>
        <w:sz w:val="20"/>
        <w:lang w:val="pt-BR"/>
      </w:rPr>
      <w:tab/>
      <w:t xml:space="preserve">Página de </w:t>
    </w:r>
    <w:r w:rsidR="00AA4940" w:rsidRPr="00387F2B">
      <w:rPr>
        <w:sz w:val="20"/>
        <w:lang w:val="pt-BR"/>
      </w:rPr>
      <w:tab/>
      <w:t>Assinatura de Formulário Longo</w:t>
    </w:r>
  </w:p>
  <w:p w14:paraId="2EBB991D" w14:textId="77777777" w:rsidR="005B143B" w:rsidRPr="00387F2B" w:rsidRDefault="005B143B">
    <w:pPr>
      <w:pStyle w:val="FooterReference"/>
      <w:rPr>
        <w:lang w:val="pt-BR"/>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C31B0" w14:textId="77777777" w:rsidR="00353509" w:rsidRDefault="00353509" w:rsidP="00E7656A">
    <w:pPr>
      <w:pStyle w:val="FooterReferenc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1E497" w14:textId="3BF3871C" w:rsidR="00F73C45" w:rsidRDefault="002E2BB9">
    <w:pPr>
      <w:pStyle w:val="Footer"/>
      <w:tabs>
        <w:tab w:val="clear" w:pos="9360"/>
        <w:tab w:val="right" w:pos="8460"/>
      </w:tabs>
      <w:ind w:left="360" w:firstLine="4680"/>
      <w:jc w:val="both"/>
      <w:rPr>
        <w:rFonts w:ascii="Arial Narrow" w:hAnsi="Arial Narrow"/>
        <w:sz w:val="12"/>
        <w:szCs w:val="12"/>
      </w:rPr>
    </w:pPr>
    <w:r>
      <w:rPr>
        <w:noProof/>
        <w:sz w:val="12"/>
        <w:szCs w:val="12"/>
      </w:rPr>
      <mc:AlternateContent>
        <mc:Choice Requires="wps">
          <w:drawing>
            <wp:anchor distT="0" distB="0" distL="114300" distR="114300" simplePos="0" relativeHeight="251665408" behindDoc="0" locked="0" layoutInCell="0" allowOverlap="1" wp14:anchorId="0FA3D167" wp14:editId="1603E69B">
              <wp:simplePos x="0" y="0"/>
              <wp:positionH relativeFrom="page">
                <wp:posOffset>0</wp:posOffset>
              </wp:positionH>
              <wp:positionV relativeFrom="page">
                <wp:posOffset>9594453</wp:posOffset>
              </wp:positionV>
              <wp:extent cx="7772400" cy="273050"/>
              <wp:effectExtent l="0" t="0" r="0" b="12700"/>
              <wp:wrapNone/>
              <wp:docPr id="7" name="MSIPCM77634b808487e134e7d487c3" descr="{&quot;HashCode&quot;:-1220536117,&quot;Height&quot;:792.0,&quot;Width&quot;:612.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AB0864" w14:textId="3E5281A9"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FA3D167" id="_x0000_t202" coordsize="21600,21600" o:spt="202" path="m,l,21600r21600,l21600,xe">
              <v:stroke joinstyle="miter"/>
              <v:path gradientshapeok="t" o:connecttype="rect"/>
            </v:shapetype>
            <v:shape id="MSIPCM77634b808487e134e7d487c3" o:spid="_x0000_s1029" type="#_x0000_t202" alt="{&quot;HashCode&quot;:-1220536117,&quot;Height&quot;:792.0,&quot;Width&quot;:612.0,&quot;Placement&quot;:&quot;Footer&quot;,&quot;Index&quot;:&quot;Primary&quot;,&quot;Section&quot;:7,&quot;Top&quot;:0.0,&quot;Left&quot;:0.0}" style="position:absolute;left:0;text-align:left;margin-left:0;margin-top:755.45pt;width:612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" o:allowincell="f" filled="f" stroked="f" strokeweight=".5pt">
              <v:textbox inset="20pt,0,,0">
                <w:txbxContent>
                  <w:p w14:paraId="4DAB0864" w14:textId="3E5281A9"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v:textbox>
              <w10:wrap anchorx="page" anchory="page"/>
            </v:shape>
          </w:pict>
        </mc:Fallback>
      </mc:AlternateContent>
    </w:r>
    <w:sdt>
      <w:sdtPr>
        <w:rPr>
          <w:sz w:val="12"/>
          <w:szCs w:val="12"/>
        </w:rPr>
        <w:id w:val="-1558004545"/>
        <w:docPartObj>
          <w:docPartGallery w:val="Page Numbers (Bottom of Page)"/>
          <w:docPartUnique/>
        </w:docPartObj>
      </w:sdtPr>
      <w:sdtEndPr>
        <w:rPr>
          <w:rFonts w:ascii="Arial Narrow" w:hAnsi="Arial Narrow"/>
          <w:noProof/>
        </w:rPr>
      </w:sdtEndPr>
      <w:sdtContent>
        <w:r w:rsidR="00F05769" w:rsidRPr="00365AC0">
          <w:rPr>
            <w:rFonts w:ascii="Arial Narrow" w:hAnsi="Arial Narrow"/>
            <w:sz w:val="12"/>
            <w:szCs w:val="12"/>
          </w:rPr>
          <w:fldChar w:fldCharType="begin"/>
        </w:r>
        <w:r w:rsidR="00F05769" w:rsidRPr="00365AC0">
          <w:rPr>
            <w:rFonts w:ascii="Arial Narrow" w:hAnsi="Arial Narrow"/>
            <w:sz w:val="12"/>
            <w:szCs w:val="12"/>
          </w:rPr>
          <w:instrText xml:space="preserve"> PAGE   \* MERGEFORMAT </w:instrText>
        </w:r>
        <w:r w:rsidR="00F05769" w:rsidRPr="00365AC0">
          <w:rPr>
            <w:rFonts w:ascii="Arial Narrow" w:hAnsi="Arial Narrow"/>
            <w:sz w:val="12"/>
            <w:szCs w:val="12"/>
          </w:rPr>
          <w:fldChar w:fldCharType="separate"/>
        </w:r>
        <w:r w:rsidR="00F05769">
          <w:rPr>
            <w:rFonts w:ascii="Arial Narrow" w:hAnsi="Arial Narrow"/>
            <w:sz w:val="12"/>
            <w:szCs w:val="12"/>
          </w:rPr>
          <w:t>4</w:t>
        </w:r>
        <w:r w:rsidR="00F05769" w:rsidRPr="00365AC0">
          <w:rPr>
            <w:rFonts w:ascii="Arial Narrow" w:hAnsi="Arial Narrow"/>
            <w:noProof/>
            <w:sz w:val="12"/>
            <w:szCs w:val="12"/>
          </w:rPr>
          <w:fldChar w:fldCharType="end"/>
        </w:r>
      </w:sdtContent>
    </w:sdt>
    <w:r w:rsidR="00F05769" w:rsidRPr="00365AC0">
      <w:rPr>
        <w:rFonts w:ascii="Arial Narrow" w:hAnsi="Arial Narrow"/>
        <w:sz w:val="12"/>
        <w:szCs w:val="12"/>
      </w:rPr>
      <w:t xml:space="preserve">                                                                                    </w:t>
    </w:r>
    <w:r w:rsidR="00F05769" w:rsidRPr="00365AC0">
      <w:rPr>
        <w:rFonts w:ascii="Arial Narrow" w:hAnsi="Arial Narrow"/>
        <w:sz w:val="12"/>
        <w:szCs w:val="12"/>
      </w:rPr>
      <w:tab/>
    </w:r>
    <w:r w:rsidR="00F05769" w:rsidRPr="00365AC0">
      <w:rPr>
        <w:rFonts w:ascii="Arial Narrow" w:hAnsi="Arial Narrow"/>
        <w:sz w:val="12"/>
        <w:szCs w:val="12"/>
      </w:rPr>
      <w:tab/>
    </w:r>
    <w:r w:rsidR="002F1E94">
      <w:rPr>
        <w:rFonts w:ascii="Arial Narrow" w:hAnsi="Arial Narrow"/>
        <w:sz w:val="12"/>
        <w:szCs w:val="12"/>
      </w:rPr>
      <w:t>CONTRATO</w:t>
    </w:r>
    <w:r w:rsidR="00F05769" w:rsidRPr="00365AC0">
      <w:rPr>
        <w:rFonts w:ascii="Arial Narrow" w:hAnsi="Arial Narrow"/>
        <w:sz w:val="12"/>
        <w:szCs w:val="12"/>
      </w:rPr>
      <w:t xml:space="preserve"> 1221</w:t>
    </w:r>
  </w:p>
  <w:p w14:paraId="464B39DD" w14:textId="77777777" w:rsidR="00353509" w:rsidRPr="007D62B3" w:rsidRDefault="00353509" w:rsidP="00E7656A">
    <w:pPr>
      <w:pStyle w:val="FooterReference"/>
      <w:jc w:val="right"/>
      <w:rPr>
        <w:sz w:val="12"/>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047DF" w14:textId="133D5D6C" w:rsidR="00F73C45" w:rsidRDefault="002E2BB9">
    <w:pPr>
      <w:pStyle w:val="FooterReference"/>
    </w:pPr>
    <w:r>
      <w:rPr>
        <w:noProof/>
      </w:rPr>
      <mc:AlternateContent>
        <mc:Choice Requires="wps">
          <w:drawing>
            <wp:anchor distT="0" distB="0" distL="114300" distR="114300" simplePos="1" relativeHeight="251666432" behindDoc="0" locked="0" layoutInCell="0" allowOverlap="1" wp14:anchorId="3435BFB8" wp14:editId="08A34799">
              <wp:simplePos x="0" y="9594453"/>
              <wp:positionH relativeFrom="page">
                <wp:posOffset>0</wp:posOffset>
              </wp:positionH>
              <wp:positionV relativeFrom="page">
                <wp:posOffset>9594215</wp:posOffset>
              </wp:positionV>
              <wp:extent cx="7772400" cy="273050"/>
              <wp:effectExtent l="0" t="0" r="0" b="12700"/>
              <wp:wrapNone/>
              <wp:docPr id="8" name="MSIPCM324b4b7f9ccd295dda856cb8" descr="{&quot;HashCode&quot;:-1220536117,&quot;Height&quot;:792.0,&quot;Width&quot;:612.0,&quot;Placement&quot;:&quot;Footer&quot;,&quot;Index&quot;:&quot;FirstPage&quot;,&quot;Section&quot;:7,&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F96C4B" w14:textId="178B98E4"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435BFB8" id="_x0000_t202" coordsize="21600,21600" o:spt="202" path="m,l,21600r21600,l21600,xe">
              <v:stroke joinstyle="miter"/>
              <v:path gradientshapeok="t" o:connecttype="rect"/>
            </v:shapetype>
            <v:shape id="MSIPCM324b4b7f9ccd295dda856cb8" o:spid="_x0000_s1030" type="#_x0000_t202" alt="{&quot;HashCode&quot;:-1220536117,&quot;Height&quot;:792.0,&quot;Width&quot;:612.0,&quot;Placement&quot;:&quot;Footer&quot;,&quot;Index&quot;:&quot;FirstPage&quot;,&quot;Section&quot;:7,&quot;Top&quot;:0.0,&quot;Left&quot;:0.0}" style="position:absolute;margin-left:0;margin-top:755.45pt;width:612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" o:allowincell="f" filled="f" stroked="f" strokeweight=".5pt">
              <v:textbox inset="20pt,0,,0">
                <w:txbxContent>
                  <w:p w14:paraId="48F96C4B" w14:textId="178B98E4"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v:textbox>
              <w10:wrap anchorx="page" anchory="page"/>
            </v:shape>
          </w:pict>
        </mc:Fallback>
      </mc:AlternateContent>
    </w:r>
    <w:fldSimple w:instr="DOCVARIABLE #DNDocID \* MERGEFORMAT">
      <w:r w:rsidR="00353509">
        <w:t>744480623.2</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19E7" w14:textId="1D7B1892" w:rsidR="007477E5" w:rsidRPr="004304B1" w:rsidRDefault="007477E5" w:rsidP="007477E5">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Pr>
        <w:color w:val="000000"/>
        <w:sz w:val="12"/>
        <w:szCs w:val="12"/>
      </w:rPr>
      <w:t xml:space="preserve"> </w:t>
    </w:r>
    <w:proofErr w:type="spellStart"/>
    <w:r w:rsidRPr="00337E81">
      <w:rPr>
        <w:color w:val="000000"/>
        <w:sz w:val="12"/>
        <w:szCs w:val="12"/>
      </w:rPr>
      <w:t>Proprietário</w:t>
    </w:r>
    <w:proofErr w:type="spellEnd"/>
    <w:r w:rsidRPr="00337E81">
      <w:rPr>
        <w:color w:val="000000"/>
        <w:sz w:val="12"/>
        <w:szCs w:val="12"/>
      </w:rPr>
      <w:t xml:space="preserve"> e </w:t>
    </w:r>
    <w:proofErr w:type="spellStart"/>
    <w:r w:rsidRPr="00337E81">
      <w:rPr>
        <w:color w:val="000000"/>
        <w:sz w:val="12"/>
        <w:szCs w:val="12"/>
      </w:rPr>
      <w:t>Confidencial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8</w:t>
    </w:r>
    <w:r w:rsidRPr="00695E1F">
      <w:rPr>
        <w:noProof/>
        <w:color w:val="000000"/>
        <w:sz w:val="12"/>
        <w:szCs w:val="12"/>
      </w:rPr>
      <w:fldChar w:fldCharType="end"/>
    </w:r>
    <w:r>
      <w:rPr>
        <w:color w:val="000000"/>
        <w:sz w:val="12"/>
        <w:szCs w:val="12"/>
      </w:rPr>
      <w:t xml:space="preserve">                                                                                                   </w:t>
    </w:r>
    <w:proofErr w:type="spellStart"/>
    <w:r>
      <w:rPr>
        <w:color w:val="000000"/>
        <w:sz w:val="12"/>
        <w:szCs w:val="12"/>
      </w:rPr>
      <w:t>Contrato</w:t>
    </w:r>
    <w:proofErr w:type="spellEnd"/>
    <w:r>
      <w:rPr>
        <w:color w:val="000000"/>
        <w:sz w:val="12"/>
        <w:szCs w:val="12"/>
      </w:rPr>
      <w:t xml:space="preserve"> SLSA-Brasil-Frame-0</w:t>
    </w:r>
    <w:r w:rsidR="003D4A1B">
      <w:rPr>
        <w:color w:val="000000"/>
        <w:sz w:val="12"/>
        <w:szCs w:val="12"/>
      </w:rPr>
      <w:t>9</w:t>
    </w:r>
    <w:r>
      <w:rPr>
        <w:color w:val="000000"/>
        <w:sz w:val="12"/>
        <w:szCs w:val="12"/>
      </w:rPr>
      <w:t>26</w:t>
    </w:r>
  </w:p>
  <w:p w14:paraId="21566114" w14:textId="77777777" w:rsidR="007477E5" w:rsidRPr="007477E5" w:rsidRDefault="007477E5" w:rsidP="007477E5">
    <w:pPr>
      <w:pStyle w:val="Footer"/>
    </w:pPr>
  </w:p>
  <w:p w14:paraId="060303AA" w14:textId="00AA04D5" w:rsidR="0042146C" w:rsidRPr="007477E5" w:rsidRDefault="0042146C" w:rsidP="007477E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0B1B" w14:textId="665CE666" w:rsidR="00CD4081" w:rsidRPr="00CD4081" w:rsidRDefault="00CD4081" w:rsidP="00CD4081">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Pr>
        <w:color w:val="000000"/>
        <w:sz w:val="12"/>
        <w:szCs w:val="12"/>
      </w:rPr>
      <w:t xml:space="preserve">                          </w:t>
    </w:r>
    <w:proofErr w:type="spellStart"/>
    <w:r w:rsidRPr="00337E81">
      <w:rPr>
        <w:color w:val="000000"/>
        <w:sz w:val="12"/>
        <w:szCs w:val="12"/>
      </w:rPr>
      <w:t>Proprietário</w:t>
    </w:r>
    <w:proofErr w:type="spellEnd"/>
    <w:r w:rsidRPr="00337E81">
      <w:rPr>
        <w:color w:val="000000"/>
        <w:sz w:val="12"/>
        <w:szCs w:val="12"/>
      </w:rPr>
      <w:t xml:space="preserve"> e </w:t>
    </w:r>
    <w:proofErr w:type="spellStart"/>
    <w:r w:rsidRPr="00337E81">
      <w:rPr>
        <w:color w:val="000000"/>
        <w:sz w:val="12"/>
        <w:szCs w:val="12"/>
      </w:rPr>
      <w:t>Confidencial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9</w:t>
    </w:r>
    <w:r w:rsidRPr="00695E1F">
      <w:rPr>
        <w:noProof/>
        <w:color w:val="000000"/>
        <w:sz w:val="12"/>
        <w:szCs w:val="12"/>
      </w:rPr>
      <w:fldChar w:fldCharType="end"/>
    </w:r>
    <w:r>
      <w:rPr>
        <w:color w:val="000000"/>
        <w:sz w:val="12"/>
        <w:szCs w:val="12"/>
      </w:rPr>
      <w:t xml:space="preserve">                                                                                                   </w:t>
    </w:r>
    <w:proofErr w:type="spellStart"/>
    <w:r>
      <w:rPr>
        <w:color w:val="000000"/>
        <w:sz w:val="12"/>
        <w:szCs w:val="12"/>
      </w:rPr>
      <w:t>Contrato</w:t>
    </w:r>
    <w:proofErr w:type="spellEnd"/>
    <w:r>
      <w:rPr>
        <w:color w:val="000000"/>
        <w:sz w:val="12"/>
        <w:szCs w:val="12"/>
      </w:rPr>
      <w:t xml:space="preserve"> SLSA-Brasil-Frame-0</w:t>
    </w:r>
    <w:r w:rsidR="003D4A1B">
      <w:rPr>
        <w:color w:val="000000"/>
        <w:sz w:val="12"/>
        <w:szCs w:val="12"/>
      </w:rPr>
      <w:t>9</w:t>
    </w:r>
    <w:r>
      <w:rPr>
        <w:color w:val="000000"/>
        <w:sz w:val="12"/>
        <w:szCs w:val="12"/>
      </w:rPr>
      <w:t>26</w:t>
    </w:r>
  </w:p>
  <w:p w14:paraId="1108D4CC" w14:textId="0B31AE51" w:rsidR="007477E5" w:rsidRPr="00CD4081" w:rsidRDefault="007477E5" w:rsidP="00CD40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3E16" w14:textId="32515A6C" w:rsidR="00CD4081" w:rsidRPr="00CD4081" w:rsidRDefault="00CD4081" w:rsidP="00CD4081">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Pr>
        <w:color w:val="000000"/>
        <w:sz w:val="12"/>
        <w:szCs w:val="12"/>
      </w:rPr>
      <w:t xml:space="preserve">                 </w:t>
    </w:r>
    <w:proofErr w:type="spellStart"/>
    <w:r w:rsidRPr="00337E81">
      <w:rPr>
        <w:color w:val="000000"/>
        <w:sz w:val="12"/>
        <w:szCs w:val="12"/>
      </w:rPr>
      <w:t>Proprietário</w:t>
    </w:r>
    <w:proofErr w:type="spellEnd"/>
    <w:r w:rsidRPr="00337E81">
      <w:rPr>
        <w:color w:val="000000"/>
        <w:sz w:val="12"/>
        <w:szCs w:val="12"/>
      </w:rPr>
      <w:t xml:space="preserve"> e </w:t>
    </w:r>
    <w:proofErr w:type="spellStart"/>
    <w:r w:rsidRPr="00337E81">
      <w:rPr>
        <w:color w:val="000000"/>
        <w:sz w:val="12"/>
        <w:szCs w:val="12"/>
      </w:rPr>
      <w:t>Confidencial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9</w:t>
    </w:r>
    <w:r w:rsidRPr="00695E1F">
      <w:rPr>
        <w:noProof/>
        <w:color w:val="000000"/>
        <w:sz w:val="12"/>
        <w:szCs w:val="12"/>
      </w:rPr>
      <w:fldChar w:fldCharType="end"/>
    </w:r>
    <w:r>
      <w:rPr>
        <w:color w:val="000000"/>
        <w:sz w:val="12"/>
        <w:szCs w:val="12"/>
      </w:rPr>
      <w:t xml:space="preserve">                                                                                                   </w:t>
    </w:r>
    <w:proofErr w:type="spellStart"/>
    <w:r>
      <w:rPr>
        <w:color w:val="000000"/>
        <w:sz w:val="12"/>
        <w:szCs w:val="12"/>
      </w:rPr>
      <w:t>Contrato</w:t>
    </w:r>
    <w:proofErr w:type="spellEnd"/>
    <w:r>
      <w:rPr>
        <w:color w:val="000000"/>
        <w:sz w:val="12"/>
        <w:szCs w:val="12"/>
      </w:rPr>
      <w:t xml:space="preserve"> SLSA-Brasil-Frame-0</w:t>
    </w:r>
    <w:r w:rsidR="003D4A1B">
      <w:rPr>
        <w:color w:val="000000"/>
        <w:sz w:val="12"/>
        <w:szCs w:val="12"/>
      </w:rPr>
      <w:t>9</w:t>
    </w:r>
    <w:r>
      <w:rPr>
        <w:color w:val="000000"/>
        <w:sz w:val="12"/>
        <w:szCs w:val="12"/>
      </w:rPr>
      <w:t>26</w:t>
    </w:r>
  </w:p>
  <w:p w14:paraId="03B69941" w14:textId="77777777" w:rsidR="00CD4081" w:rsidRPr="00CD4081" w:rsidRDefault="00CD4081" w:rsidP="00CD4081">
    <w:pPr>
      <w:pStyle w:val="Footer"/>
    </w:pPr>
  </w:p>
  <w:p w14:paraId="00178A23" w14:textId="08AA4449" w:rsidR="009454EA" w:rsidRPr="00CD4081" w:rsidRDefault="009454EA" w:rsidP="00CD40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034B5" w14:textId="709ED2D6" w:rsidR="009454EA" w:rsidRDefault="002E2BB9">
    <w:pPr>
      <w:jc w:val="both"/>
      <w:outlineLvl w:val="1"/>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1" relativeHeight="251669504" behindDoc="0" locked="0" layoutInCell="0" allowOverlap="1" wp14:anchorId="180B3F66" wp14:editId="6FEAE0E5">
              <wp:simplePos x="0" y="9594453"/>
              <wp:positionH relativeFrom="page">
                <wp:posOffset>0</wp:posOffset>
              </wp:positionH>
              <wp:positionV relativeFrom="page">
                <wp:posOffset>9594215</wp:posOffset>
              </wp:positionV>
              <wp:extent cx="7772400" cy="273050"/>
              <wp:effectExtent l="0" t="0" r="0" b="12700"/>
              <wp:wrapNone/>
              <wp:docPr id="11" name="MSIPCMfa054954afee9754b28ab6f0" descr="{&quot;HashCode&quot;:-1220536117,&quot;Height&quot;:792.0,&quot;Width&quot;:612.0,&quot;Placement&quot;:&quot;Footer&quot;,&quot;Index&quot;:&quot;FirstPage&quot;,&quot;Section&quot;:12,&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AA8DDB" w14:textId="21714820"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80B3F66" id="_x0000_t202" coordsize="21600,21600" o:spt="202" path="m,l,21600r21600,l21600,xe">
              <v:stroke joinstyle="miter"/>
              <v:path gradientshapeok="t" o:connecttype="rect"/>
            </v:shapetype>
            <v:shape id="MSIPCMfa054954afee9754b28ab6f0" o:spid="_x0000_s1031" type="#_x0000_t202" alt="{&quot;HashCode&quot;:-1220536117,&quot;Height&quot;:792.0,&quot;Width&quot;:612.0,&quot;Placement&quot;:&quot;Footer&quot;,&quot;Index&quot;:&quot;FirstPage&quot;,&quot;Section&quot;:12,&quot;Top&quot;:0.0,&quot;Left&quot;:0.0}" style="position:absolute;left:0;text-align:left;margin-left:0;margin-top:755.45pt;width:612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" o:allowincell="f" filled="f" stroked="f" strokeweight=".5pt">
              <v:textbox inset="20pt,0,,0">
                <w:txbxContent>
                  <w:p w14:paraId="42AA8DDB" w14:textId="21714820" w:rsidR="002E2BB9" w:rsidRPr="002E2BB9" w:rsidRDefault="002E2BB9" w:rsidP="002E2BB9">
                    <w:pPr>
                      <w:rPr>
                        <w:rFonts w:ascii="Calibri" w:hAnsi="Calibri" w:cs="Calibri"/>
                        <w:color w:val="000000"/>
                        <w:sz w:val="16"/>
                      </w:rPr>
                    </w:pPr>
                    <w:r w:rsidRPr="002E2BB9">
                      <w:rPr>
                        <w:rFonts w:ascii="Calibri" w:hAnsi="Calibri" w:cs="Calibri"/>
                        <w:color w:val="000000"/>
                        <w:sz w:val="16"/>
                      </w:rPr>
                      <w:t>Classified as Internal</w:t>
                    </w:r>
                  </w:p>
                </w:txbxContent>
              </v:textbox>
              <w10:wrap anchorx="page" anchory="page"/>
            </v:shape>
          </w:pict>
        </mc:Fallback>
      </mc:AlternateContent>
    </w:r>
  </w:p>
  <w:p w14:paraId="08D2DAE6" w14:textId="5DB6249F" w:rsidR="00F73C45" w:rsidRDefault="002F1E94">
    <w:pPr>
      <w:jc w:val="right"/>
      <w:rPr>
        <w:rFonts w:ascii="Arial Narrow" w:hAnsi="Arial Narrow"/>
      </w:rPr>
    </w:pPr>
    <w:r>
      <w:rPr>
        <w:rFonts w:ascii="Arial Narrow" w:hAnsi="Arial Narrow"/>
        <w:color w:val="000000" w:themeColor="text1"/>
        <w:sz w:val="12"/>
      </w:rPr>
      <w:t>CONTRATO</w:t>
    </w:r>
    <w:r w:rsidR="00AA4940">
      <w:rPr>
        <w:rFonts w:ascii="Arial Narrow" w:hAnsi="Arial Narrow"/>
        <w:color w:val="000000" w:themeColor="text1"/>
        <w:sz w:val="12"/>
      </w:rPr>
      <w:t xml:space="preserve"> OST Cloud Termos 1221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1EC4" w14:textId="7974CE64" w:rsidR="00CD4081" w:rsidRPr="00CD4081" w:rsidRDefault="00CD4081" w:rsidP="00CD4081">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Pr>
        <w:color w:val="000000"/>
        <w:sz w:val="12"/>
        <w:szCs w:val="12"/>
      </w:rPr>
      <w:t xml:space="preserve">                 </w:t>
    </w:r>
    <w:proofErr w:type="spellStart"/>
    <w:r w:rsidRPr="00337E81">
      <w:rPr>
        <w:color w:val="000000"/>
        <w:sz w:val="12"/>
        <w:szCs w:val="12"/>
      </w:rPr>
      <w:t>Proprietário</w:t>
    </w:r>
    <w:proofErr w:type="spellEnd"/>
    <w:r w:rsidRPr="00337E81">
      <w:rPr>
        <w:color w:val="000000"/>
        <w:sz w:val="12"/>
        <w:szCs w:val="12"/>
      </w:rPr>
      <w:t xml:space="preserve"> e </w:t>
    </w:r>
    <w:proofErr w:type="spellStart"/>
    <w:r w:rsidRPr="00337E81">
      <w:rPr>
        <w:color w:val="000000"/>
        <w:sz w:val="12"/>
        <w:szCs w:val="12"/>
      </w:rPr>
      <w:t>Confidencial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9</w:t>
    </w:r>
    <w:r w:rsidRPr="00695E1F">
      <w:rPr>
        <w:noProof/>
        <w:color w:val="000000"/>
        <w:sz w:val="12"/>
        <w:szCs w:val="12"/>
      </w:rPr>
      <w:fldChar w:fldCharType="end"/>
    </w:r>
    <w:r>
      <w:rPr>
        <w:color w:val="000000"/>
        <w:sz w:val="12"/>
        <w:szCs w:val="12"/>
      </w:rPr>
      <w:t xml:space="preserve">                                                                                                   </w:t>
    </w:r>
    <w:proofErr w:type="spellStart"/>
    <w:r>
      <w:rPr>
        <w:color w:val="000000"/>
        <w:sz w:val="12"/>
        <w:szCs w:val="12"/>
      </w:rPr>
      <w:t>Contrato</w:t>
    </w:r>
    <w:proofErr w:type="spellEnd"/>
    <w:r>
      <w:rPr>
        <w:color w:val="000000"/>
        <w:sz w:val="12"/>
        <w:szCs w:val="12"/>
      </w:rPr>
      <w:t xml:space="preserve"> SLSA-Brasil-Frame-0</w:t>
    </w:r>
    <w:r w:rsidR="003D4A1B">
      <w:rPr>
        <w:color w:val="000000"/>
        <w:sz w:val="12"/>
        <w:szCs w:val="12"/>
      </w:rPr>
      <w:t>9</w:t>
    </w:r>
    <w:r>
      <w:rPr>
        <w:color w:val="000000"/>
        <w:sz w:val="12"/>
        <w:szCs w:val="12"/>
      </w:rPr>
      <w:t>26</w:t>
    </w:r>
  </w:p>
  <w:p w14:paraId="2747F48F" w14:textId="77777777" w:rsidR="00CD4081" w:rsidRPr="00CD4081" w:rsidRDefault="00CD4081" w:rsidP="00CD4081">
    <w:pPr>
      <w:pStyle w:val="Footer"/>
    </w:pPr>
  </w:p>
  <w:p w14:paraId="0E7DE400" w14:textId="77777777" w:rsidR="00CD4081" w:rsidRPr="00CD4081" w:rsidRDefault="00CD4081" w:rsidP="00CD4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FA1B3" w14:textId="77777777" w:rsidR="005533BF" w:rsidRDefault="005533BF">
      <w:r>
        <w:separator/>
      </w:r>
    </w:p>
  </w:footnote>
  <w:footnote w:type="continuationSeparator" w:id="0">
    <w:p w14:paraId="721163FB" w14:textId="77777777" w:rsidR="005533BF" w:rsidRDefault="005533BF">
      <w:r>
        <w:continuationSeparator/>
      </w:r>
    </w:p>
  </w:footnote>
  <w:footnote w:type="continuationNotice" w:id="1">
    <w:p w14:paraId="439B7F80" w14:textId="77777777" w:rsidR="005533BF" w:rsidRDefault="005533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3A7F" w14:textId="4F779F27" w:rsidR="00F7002F" w:rsidRDefault="00426980" w:rsidP="00F7002F">
    <w:pPr>
      <w:pStyle w:val="Header"/>
      <w:tabs>
        <w:tab w:val="left" w:pos="8925"/>
        <w:tab w:val="right" w:pos="10800"/>
      </w:tabs>
    </w:pPr>
    <w:r>
      <w:tab/>
    </w:r>
    <w:r>
      <w:tab/>
    </w:r>
    <w:r w:rsidR="00F7002F">
      <w:rPr>
        <w:noProof/>
      </w:rPr>
      <w:drawing>
        <wp:inline distT="0" distB="0" distL="0" distR="0" wp14:anchorId="163652A8" wp14:editId="3D0DC2DC">
          <wp:extent cx="825423" cy="234747"/>
          <wp:effectExtent l="0" t="0" r="0" b="0"/>
          <wp:docPr id="518143800" name="Picture 19" descr="A corp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18500" cy="261218"/>
                  </a:xfrm>
                  <a:prstGeom prst="rect">
                    <a:avLst/>
                  </a:prstGeom>
                </pic:spPr>
              </pic:pic>
            </a:graphicData>
          </a:graphic>
        </wp:inline>
      </w:drawing>
    </w:r>
    <w:r w:rsidR="00F7002F">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B2BF" w14:textId="559B859B" w:rsidR="00F7002F" w:rsidRDefault="00E472CA" w:rsidP="00E472CA">
    <w:pPr>
      <w:pStyle w:val="Header"/>
      <w:tabs>
        <w:tab w:val="left" w:pos="8925"/>
        <w:tab w:val="right" w:pos="10800"/>
      </w:tabs>
    </w:pPr>
    <w:r>
      <w:br/>
    </w:r>
    <w:r w:rsidR="00B67DC6">
      <w:t xml:space="preserve">                                                                                                                                                            </w:t>
    </w:r>
    <w:r w:rsidR="00F7002F">
      <w:rPr>
        <w:noProof/>
      </w:rPr>
      <w:drawing>
        <wp:inline distT="0" distB="0" distL="0" distR="0" wp14:anchorId="46E285FD" wp14:editId="7B3B059C">
          <wp:extent cx="825423" cy="234747"/>
          <wp:effectExtent l="0" t="0" r="0" b="0"/>
          <wp:docPr id="1982756592" name="Picture 19" descr="A corp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18500" cy="261218"/>
                  </a:xfrm>
                  <a:prstGeom prst="rect">
                    <a:avLst/>
                  </a:prstGeom>
                </pic:spPr>
              </pic:pic>
            </a:graphicData>
          </a:graphic>
        </wp:inline>
      </w:drawing>
    </w:r>
    <w:r w:rsidR="00F7002F">
      <w:br/>
    </w:r>
    <w:r w:rsidR="00F7002F">
      <w:br/>
    </w:r>
    <w:r w:rsidRPr="009E3FAF">
      <w:rPr>
        <w:noProof/>
      </w:rPr>
      <w:drawing>
        <wp:inline distT="0" distB="0" distL="0" distR="0" wp14:anchorId="3D832092" wp14:editId="6A8543A6">
          <wp:extent cx="5731510" cy="981075"/>
          <wp:effectExtent l="0" t="0" r="2540" b="9525"/>
          <wp:docPr id="1757236044" name="Picture 3">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3">
                    <a:hlinkClick r:id="rId2"/>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731510" cy="9810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0436D" w14:textId="77777777" w:rsidR="00353509" w:rsidRDefault="003535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BA65" w14:textId="77777777" w:rsidR="00353509" w:rsidRDefault="00027611" w:rsidP="0085760E">
    <w:pPr>
      <w:pStyle w:val="Header"/>
      <w:jc w:val="right"/>
    </w:pPr>
    <w:r>
      <w:rPr>
        <w:noProof/>
      </w:rPr>
      <w:drawing>
        <wp:inline distT="0" distB="0" distL="0" distR="0" wp14:anchorId="6A3D5217" wp14:editId="4D8326AE">
          <wp:extent cx="850765" cy="241124"/>
          <wp:effectExtent l="0" t="0" r="698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631" cy="255257"/>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DA09" w14:textId="77777777" w:rsidR="00353509" w:rsidRDefault="003535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C4D1" w14:textId="77777777" w:rsidR="009454EA" w:rsidRDefault="00027611">
    <w:pPr>
      <w:pStyle w:val="Header"/>
      <w:jc w:val="right"/>
    </w:pPr>
    <w:r>
      <w:rPr>
        <w:noProof/>
      </w:rPr>
      <w:drawing>
        <wp:inline distT="0" distB="0" distL="0" distR="0" wp14:anchorId="3B6FB163" wp14:editId="46F4E414">
          <wp:extent cx="834390" cy="236483"/>
          <wp:effectExtent l="0" t="0" r="3810" b="0"/>
          <wp:docPr id="867014994" name="Picture 867014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16" cy="247402"/>
                  </a:xfrm>
                  <a:prstGeom prst="rect">
                    <a:avLst/>
                  </a:prstGeom>
                  <a:noFill/>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56B7" w14:textId="77777777" w:rsidR="009454EA" w:rsidRDefault="009454EA">
    <w:pPr>
      <w:pStyle w:val="Header"/>
      <w:jc w:val="right"/>
    </w:pPr>
    <w:r>
      <w:rPr>
        <w:noProof/>
      </w:rPr>
      <w:drawing>
        <wp:inline distT="0" distB="0" distL="0" distR="0" wp14:anchorId="3BDEA730" wp14:editId="67C0A0B2">
          <wp:extent cx="1942611" cy="338391"/>
          <wp:effectExtent l="0" t="0" r="635" b="5080"/>
          <wp:docPr id="1476010381" name="Picture 147601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78137" cy="4316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B37AE52E"/>
    <w:name w:val="zzmpLegal2||Legal2|2|3|1|1|0|9||1|0|1||1|0|1||1|0|1||1|0|0||1|0|0||1|0|0||1|0|0||1|0|0||"/>
    <w:lvl w:ilvl="0">
      <w:start w:val="1"/>
      <w:numFmt w:val="decimal"/>
      <w:lvlRestart w:val="0"/>
      <w:pStyle w:val="Legal2L1"/>
      <w:lvlText w:val="%1."/>
      <w:lvlJc w:val="left"/>
      <w:pPr>
        <w:tabs>
          <w:tab w:val="num" w:pos="475"/>
        </w:tabs>
        <w:ind w:left="0" w:firstLine="0"/>
      </w:pPr>
      <w:rPr>
        <w:rFonts w:ascii="Times New Roman" w:hAnsi="Times New Roman" w:hint="default"/>
        <w:b/>
        <w:i w:val="0"/>
        <w:sz w:val="20"/>
        <w:szCs w:val="20"/>
        <w:u w:val="none"/>
      </w:rPr>
    </w:lvl>
    <w:lvl w:ilvl="1">
      <w:start w:val="1"/>
      <w:numFmt w:val="decimal"/>
      <w:pStyle w:val="Legal2L2"/>
      <w:lvlText w:val="%1.%2"/>
      <w:lvlJc w:val="left"/>
      <w:pPr>
        <w:tabs>
          <w:tab w:val="num" w:pos="90"/>
        </w:tabs>
        <w:ind w:left="810" w:hanging="720"/>
      </w:pPr>
      <w:rPr>
        <w:rFonts w:ascii="Times New Roman" w:hAnsi="Times New Roman" w:hint="default"/>
        <w:b/>
        <w:i w:val="0"/>
        <w:sz w:val="20"/>
        <w:szCs w:val="20"/>
        <w:u w:val="none"/>
      </w:rPr>
    </w:lvl>
    <w:lvl w:ilvl="2">
      <w:start w:val="1"/>
      <w:numFmt w:val="lowerLetter"/>
      <w:pStyle w:val="Legal2L3"/>
      <w:lvlText w:val="(%3)"/>
      <w:lvlJc w:val="left"/>
      <w:pPr>
        <w:tabs>
          <w:tab w:val="num" w:pos="-180"/>
        </w:tabs>
        <w:ind w:left="1260" w:hanging="720"/>
      </w:pPr>
      <w:rPr>
        <w:rFonts w:ascii="Times New Roman" w:hAnsi="Times New Roman" w:hint="default"/>
        <w:b w:val="0"/>
        <w:i w:val="0"/>
        <w:sz w:val="20"/>
        <w:szCs w:val="20"/>
        <w:u w:val="none"/>
      </w:rPr>
    </w:lvl>
    <w:lvl w:ilvl="3">
      <w:start w:val="1"/>
      <w:numFmt w:val="lowerRoman"/>
      <w:pStyle w:val="Legal2L4"/>
      <w:lvlText w:val="(%4)"/>
      <w:lvlJc w:val="left"/>
      <w:pPr>
        <w:tabs>
          <w:tab w:val="num" w:pos="1310"/>
        </w:tabs>
        <w:ind w:left="1310" w:hanging="475"/>
      </w:pPr>
      <w:rPr>
        <w:rFonts w:ascii="Times New Roman" w:hAnsi="Times New Roman" w:cs="Times New Roman" w:hint="default"/>
        <w:b w:val="0"/>
        <w:i w:val="0"/>
        <w:sz w:val="20"/>
        <w:szCs w:val="20"/>
        <w:u w:val="none"/>
      </w:rPr>
    </w:lvl>
    <w:lvl w:ilvl="4">
      <w:start w:val="1"/>
      <w:numFmt w:val="decimal"/>
      <w:pStyle w:val="Legal2L5"/>
      <w:lvlText w:val="(%5)"/>
      <w:lvlJc w:val="left"/>
      <w:pPr>
        <w:tabs>
          <w:tab w:val="num" w:pos="0"/>
        </w:tabs>
        <w:ind w:left="1440" w:hanging="720"/>
      </w:pPr>
      <w:rPr>
        <w:rFonts w:ascii="Times New Roman" w:hAnsi="Times New Roman" w:cs="Times New Roman" w:hint="default"/>
        <w:b w:val="0"/>
        <w:sz w:val="20"/>
        <w:szCs w:val="20"/>
        <w:u w:val="none"/>
      </w:rPr>
    </w:lvl>
    <w:lvl w:ilvl="5">
      <w:start w:val="1"/>
      <w:numFmt w:val="lowerLetter"/>
      <w:pStyle w:val="Legal2L6"/>
      <w:lvlText w:val="(%6)"/>
      <w:lvlJc w:val="left"/>
      <w:pPr>
        <w:tabs>
          <w:tab w:val="num" w:pos="-990"/>
        </w:tabs>
        <w:ind w:left="1170" w:hanging="720"/>
      </w:pPr>
      <w:rPr>
        <w:rFonts w:hint="default"/>
        <w:u w:val="none"/>
      </w:rPr>
    </w:lvl>
    <w:lvl w:ilvl="6">
      <w:start w:val="1"/>
      <w:numFmt w:val="decimal"/>
      <w:pStyle w:val="Legal2L7"/>
      <w:lvlText w:val="(%7)"/>
      <w:lvlJc w:val="left"/>
      <w:pPr>
        <w:tabs>
          <w:tab w:val="num" w:pos="0"/>
        </w:tabs>
        <w:ind w:left="2160" w:hanging="720"/>
      </w:pPr>
      <w:rPr>
        <w:rFonts w:hint="default"/>
        <w:u w:val="none"/>
      </w:rPr>
    </w:lvl>
    <w:lvl w:ilvl="7">
      <w:start w:val="1"/>
      <w:numFmt w:val="lowerRoman"/>
      <w:pStyle w:val="Legal2L8"/>
      <w:lvlText w:val="(%8)"/>
      <w:lvlJc w:val="left"/>
      <w:pPr>
        <w:tabs>
          <w:tab w:val="num" w:pos="0"/>
        </w:tabs>
        <w:ind w:left="2880" w:hanging="720"/>
      </w:pPr>
      <w:rPr>
        <w:rFonts w:hint="default"/>
        <w:u w:val="none"/>
      </w:rPr>
    </w:lvl>
    <w:lvl w:ilvl="8">
      <w:start w:val="1"/>
      <w:numFmt w:val="lowerRoman"/>
      <w:pStyle w:val="Legal2L9"/>
      <w:lvlText w:val="%9)"/>
      <w:lvlJc w:val="left"/>
      <w:pPr>
        <w:tabs>
          <w:tab w:val="num" w:pos="0"/>
        </w:tabs>
        <w:ind w:left="0" w:firstLine="5760"/>
      </w:pPr>
      <w:rPr>
        <w:rFonts w:hint="default"/>
        <w:u w:val="none"/>
      </w:rPr>
    </w:lvl>
  </w:abstractNum>
  <w:abstractNum w:abstractNumId="1" w15:restartNumberingAfterBreak="0">
    <w:nsid w:val="001A237E"/>
    <w:multiLevelType w:val="multilevel"/>
    <w:tmpl w:val="6D2CB9EA"/>
    <w:lvl w:ilvl="0">
      <w:start w:val="1"/>
      <w:numFmt w:val="decimal"/>
      <w:pStyle w:val="Heading1Numbered"/>
      <w:lvlText w:val="%1.0"/>
      <w:lvlJc w:val="left"/>
      <w:pPr>
        <w:tabs>
          <w:tab w:val="num" w:pos="720"/>
        </w:tabs>
        <w:ind w:left="720" w:hanging="720"/>
      </w:pPr>
      <w:rPr>
        <w:rFonts w:ascii="Times New Roman" w:hAnsi="Times New Roman" w:hint="default"/>
        <w:b/>
        <w:i w:val="0"/>
        <w:color w:val="auto"/>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0916AE2"/>
    <w:multiLevelType w:val="singleLevel"/>
    <w:tmpl w:val="29E4661C"/>
    <w:lvl w:ilvl="0">
      <w:start w:val="1"/>
      <w:numFmt w:val="upperRoman"/>
      <w:pStyle w:val="dx-NumberedI05"/>
      <w:lvlText w:val="%1."/>
      <w:lvlJc w:val="left"/>
      <w:pPr>
        <w:tabs>
          <w:tab w:val="num" w:pos="720"/>
        </w:tabs>
        <w:ind w:left="720" w:hanging="720"/>
      </w:pPr>
    </w:lvl>
  </w:abstractNum>
  <w:abstractNum w:abstractNumId="3" w15:restartNumberingAfterBreak="0">
    <w:nsid w:val="028D1A92"/>
    <w:multiLevelType w:val="singleLevel"/>
    <w:tmpl w:val="DB782322"/>
    <w:lvl w:ilvl="0">
      <w:start w:val="1"/>
      <w:numFmt w:val="bullet"/>
      <w:pStyle w:val="dx-TableBullet"/>
      <w:lvlText w:val=""/>
      <w:lvlJc w:val="left"/>
      <w:pPr>
        <w:tabs>
          <w:tab w:val="num" w:pos="720"/>
        </w:tabs>
        <w:ind w:left="720" w:hanging="720"/>
      </w:pPr>
      <w:rPr>
        <w:rFonts w:ascii="Symbol" w:hAnsi="Symbol" w:hint="default"/>
      </w:rPr>
    </w:lvl>
  </w:abstractNum>
  <w:abstractNum w:abstractNumId="4" w15:restartNumberingAfterBreak="0">
    <w:nsid w:val="03A73DC1"/>
    <w:multiLevelType w:val="hybridMultilevel"/>
    <w:tmpl w:val="26469F30"/>
    <w:lvl w:ilvl="0" w:tplc="D39C97D4">
      <w:start w:val="12"/>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03DE19B1"/>
    <w:multiLevelType w:val="multilevel"/>
    <w:tmpl w:val="E37E17A4"/>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51243D1"/>
    <w:multiLevelType w:val="singleLevel"/>
    <w:tmpl w:val="F0A8EA94"/>
    <w:lvl w:ilvl="0">
      <w:start w:val="1"/>
      <w:numFmt w:val="lowerLetter"/>
      <w:pStyle w:val="dx-Numbereda05"/>
      <w:lvlText w:val="%1)"/>
      <w:lvlJc w:val="left"/>
      <w:pPr>
        <w:tabs>
          <w:tab w:val="num" w:pos="720"/>
        </w:tabs>
        <w:ind w:left="720" w:hanging="720"/>
      </w:pPr>
    </w:lvl>
  </w:abstractNum>
  <w:abstractNum w:abstractNumId="7"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971C9B"/>
    <w:multiLevelType w:val="singleLevel"/>
    <w:tmpl w:val="3606E7A4"/>
    <w:lvl w:ilvl="0">
      <w:start w:val="1"/>
      <w:numFmt w:val="lowerRoman"/>
      <w:pStyle w:val="dx-Numberedi55"/>
      <w:lvlText w:val="(%1)"/>
      <w:lvlJc w:val="left"/>
      <w:pPr>
        <w:tabs>
          <w:tab w:val="num" w:pos="1440"/>
        </w:tabs>
        <w:ind w:left="1440" w:hanging="720"/>
      </w:pPr>
    </w:lvl>
  </w:abstractNum>
  <w:abstractNum w:abstractNumId="9" w15:restartNumberingAfterBreak="0">
    <w:nsid w:val="0BC24188"/>
    <w:multiLevelType w:val="multilevel"/>
    <w:tmpl w:val="D6843246"/>
    <w:numStyleLink w:val="NumberingSchedule"/>
  </w:abstractNum>
  <w:abstractNum w:abstractNumId="10" w15:restartNumberingAfterBreak="0">
    <w:nsid w:val="0CDB6245"/>
    <w:multiLevelType w:val="multilevel"/>
    <w:tmpl w:val="64E6242E"/>
    <w:lvl w:ilvl="0">
      <w:start w:val="3"/>
      <w:numFmt w:val="decimal"/>
      <w:lvlText w:val="%1"/>
      <w:lvlJc w:val="left"/>
      <w:pPr>
        <w:ind w:left="360" w:hanging="360"/>
      </w:pPr>
      <w:rPr>
        <w:rFonts w:hint="default"/>
        <w:b/>
      </w:rPr>
    </w:lvl>
    <w:lvl w:ilvl="1">
      <w:start w:val="3"/>
      <w:numFmt w:val="decimal"/>
      <w:lvlText w:val="%1.%2"/>
      <w:lvlJc w:val="left"/>
      <w:pPr>
        <w:ind w:left="432" w:hanging="360"/>
      </w:pPr>
      <w:rPr>
        <w:rFonts w:hint="default"/>
        <w:b/>
      </w:rPr>
    </w:lvl>
    <w:lvl w:ilvl="2">
      <w:start w:val="1"/>
      <w:numFmt w:val="decimal"/>
      <w:lvlText w:val="%1.%2.%3"/>
      <w:lvlJc w:val="left"/>
      <w:pPr>
        <w:ind w:left="504" w:hanging="360"/>
      </w:pPr>
      <w:rPr>
        <w:rFonts w:hint="default"/>
        <w:b/>
      </w:rPr>
    </w:lvl>
    <w:lvl w:ilvl="3">
      <w:start w:val="1"/>
      <w:numFmt w:val="decimal"/>
      <w:lvlText w:val="%1.%2.%3.%4"/>
      <w:lvlJc w:val="left"/>
      <w:pPr>
        <w:ind w:left="936" w:hanging="720"/>
      </w:pPr>
      <w:rPr>
        <w:rFonts w:hint="default"/>
        <w:b/>
      </w:rPr>
    </w:lvl>
    <w:lvl w:ilvl="4">
      <w:start w:val="1"/>
      <w:numFmt w:val="decimal"/>
      <w:lvlText w:val="%1.%2.%3.%4.%5"/>
      <w:lvlJc w:val="left"/>
      <w:pPr>
        <w:ind w:left="1008" w:hanging="72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512" w:hanging="1080"/>
      </w:pPr>
      <w:rPr>
        <w:rFonts w:hint="default"/>
        <w:b/>
      </w:rPr>
    </w:lvl>
    <w:lvl w:ilvl="7">
      <w:start w:val="1"/>
      <w:numFmt w:val="decimal"/>
      <w:lvlText w:val="%1.%2.%3.%4.%5.%6.%7.%8"/>
      <w:lvlJc w:val="left"/>
      <w:pPr>
        <w:ind w:left="1584" w:hanging="1080"/>
      </w:pPr>
      <w:rPr>
        <w:rFonts w:hint="default"/>
        <w:b/>
      </w:rPr>
    </w:lvl>
    <w:lvl w:ilvl="8">
      <w:start w:val="1"/>
      <w:numFmt w:val="decimal"/>
      <w:lvlText w:val="%1.%2.%3.%4.%5.%6.%7.%8.%9"/>
      <w:lvlJc w:val="left"/>
      <w:pPr>
        <w:ind w:left="2016" w:hanging="1440"/>
      </w:pPr>
      <w:rPr>
        <w:rFonts w:hint="default"/>
        <w:b/>
      </w:rPr>
    </w:lvl>
  </w:abstractNum>
  <w:abstractNum w:abstractNumId="11" w15:restartNumberingAfterBreak="0">
    <w:nsid w:val="0DFD5A06"/>
    <w:multiLevelType w:val="hybridMultilevel"/>
    <w:tmpl w:val="CD4C8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F14B84"/>
    <w:multiLevelType w:val="multilevel"/>
    <w:tmpl w:val="83223B5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110928CF"/>
    <w:multiLevelType w:val="multilevel"/>
    <w:tmpl w:val="D6843246"/>
    <w:styleLink w:val="NumberingSchedule"/>
    <w:lvl w:ilvl="0">
      <w:start w:val="1"/>
      <w:numFmt w:val="none"/>
      <w:pStyle w:val="RestartNumberingSchedules"/>
      <w:suff w:val="space"/>
      <w:lvlText w:val=""/>
      <w:lvlJc w:val="left"/>
      <w:pPr>
        <w:ind w:left="0" w:firstLine="0"/>
      </w:pPr>
      <w:rPr>
        <w:rFonts w:ascii="Arial" w:hAnsi="Arial" w:hint="default"/>
        <w:b/>
        <w:i w:val="0"/>
        <w:sz w:val="21"/>
      </w:rPr>
    </w:lvl>
    <w:lvl w:ilvl="1">
      <w:start w:val="1"/>
      <w:numFmt w:val="decimal"/>
      <w:pStyle w:val="ScheduleHeading"/>
      <w:suff w:val="nothing"/>
      <w:lvlText w:val="schedule %2"/>
      <w:lvlJc w:val="left"/>
      <w:pPr>
        <w:ind w:left="3403" w:firstLine="0"/>
      </w:pPr>
      <w:rPr>
        <w:rFonts w:hint="default"/>
      </w:rPr>
    </w:lvl>
    <w:lvl w:ilvl="2">
      <w:start w:val="1"/>
      <w:numFmt w:val="decimal"/>
      <w:pStyle w:val="SchHeading1"/>
      <w:lvlText w:val="%3."/>
      <w:lvlJc w:val="left"/>
      <w:pPr>
        <w:tabs>
          <w:tab w:val="num" w:pos="720"/>
        </w:tabs>
        <w:ind w:left="720" w:hanging="720"/>
      </w:pPr>
      <w:rPr>
        <w:rFonts w:hint="default"/>
      </w:rPr>
    </w:lvl>
    <w:lvl w:ilvl="3">
      <w:start w:val="1"/>
      <w:numFmt w:val="decimal"/>
      <w:pStyle w:val="SchParagraph2"/>
      <w:lvlText w:val="%3.%4"/>
      <w:lvlJc w:val="left"/>
      <w:pPr>
        <w:tabs>
          <w:tab w:val="num" w:pos="720"/>
        </w:tabs>
        <w:ind w:left="720" w:hanging="720"/>
      </w:pPr>
      <w:rPr>
        <w:rFonts w:hint="default"/>
        <w:b w:val="0"/>
        <w:i w:val="0"/>
      </w:rPr>
    </w:lvl>
    <w:lvl w:ilvl="4">
      <w:start w:val="1"/>
      <w:numFmt w:val="lowerLetter"/>
      <w:pStyle w:val="SchParagraph3"/>
      <w:lvlText w:val="(%5)"/>
      <w:lvlJc w:val="left"/>
      <w:pPr>
        <w:tabs>
          <w:tab w:val="num" w:pos="1440"/>
        </w:tabs>
        <w:ind w:left="1440" w:hanging="720"/>
      </w:pPr>
      <w:rPr>
        <w:rFonts w:hint="default"/>
        <w:b w:val="0"/>
        <w:i w:val="0"/>
      </w:rPr>
    </w:lvl>
    <w:lvl w:ilvl="5">
      <w:start w:val="1"/>
      <w:numFmt w:val="lowerRoman"/>
      <w:pStyle w:val="SchParagraph4"/>
      <w:lvlText w:val="(%6)"/>
      <w:lvlJc w:val="left"/>
      <w:pPr>
        <w:tabs>
          <w:tab w:val="num" w:pos="2160"/>
        </w:tabs>
        <w:ind w:left="2160" w:hanging="720"/>
      </w:pPr>
      <w:rPr>
        <w:rFonts w:hint="default"/>
        <w:b w:val="0"/>
        <w:i w:val="0"/>
      </w:rPr>
    </w:lvl>
    <w:lvl w:ilvl="6">
      <w:start w:val="1"/>
      <w:numFmt w:val="upperLetter"/>
      <w:pStyle w:val="SchParagraph5"/>
      <w:lvlText w:val="(%7)"/>
      <w:lvlJc w:val="left"/>
      <w:pPr>
        <w:tabs>
          <w:tab w:val="num" w:pos="2880"/>
        </w:tabs>
        <w:ind w:left="2880" w:hanging="720"/>
      </w:pPr>
      <w:rPr>
        <w:rFonts w:hint="default"/>
        <w:b w:val="0"/>
        <w:i w:val="0"/>
      </w:rPr>
    </w:lvl>
    <w:lvl w:ilvl="7">
      <w:start w:val="1"/>
      <w:numFmt w:val="none"/>
      <w:lvlText w:val=""/>
      <w:lvlJc w:val="left"/>
      <w:pPr>
        <w:tabs>
          <w:tab w:val="num" w:pos="3600"/>
        </w:tabs>
        <w:ind w:left="3600" w:hanging="720"/>
      </w:pPr>
      <w:rPr>
        <w:rFonts w:hint="default"/>
      </w:rPr>
    </w:lvl>
    <w:lvl w:ilvl="8">
      <w:start w:val="1"/>
      <w:numFmt w:val="none"/>
      <w:lvlText w:val=""/>
      <w:lvlJc w:val="left"/>
      <w:pPr>
        <w:tabs>
          <w:tab w:val="num" w:pos="4321"/>
        </w:tabs>
        <w:ind w:left="4321" w:hanging="721"/>
      </w:pPr>
      <w:rPr>
        <w:rFonts w:hint="default"/>
      </w:rPr>
    </w:lvl>
  </w:abstractNum>
  <w:abstractNum w:abstractNumId="14" w15:restartNumberingAfterBreak="0">
    <w:nsid w:val="11F047DA"/>
    <w:multiLevelType w:val="multilevel"/>
    <w:tmpl w:val="BA3E905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13304625"/>
    <w:multiLevelType w:val="singleLevel"/>
    <w:tmpl w:val="80082E7C"/>
    <w:lvl w:ilvl="0">
      <w:start w:val="1"/>
      <w:numFmt w:val="decimal"/>
      <w:pStyle w:val="dx-Numbered105"/>
      <w:lvlText w:val="%1."/>
      <w:lvlJc w:val="left"/>
      <w:pPr>
        <w:tabs>
          <w:tab w:val="num" w:pos="720"/>
        </w:tabs>
        <w:ind w:left="720" w:hanging="720"/>
      </w:pPr>
    </w:lvl>
  </w:abstractNum>
  <w:abstractNum w:abstractNumId="16" w15:restartNumberingAfterBreak="0">
    <w:nsid w:val="148732A2"/>
    <w:multiLevelType w:val="multilevel"/>
    <w:tmpl w:val="7C28A5F4"/>
    <w:lvl w:ilvl="0">
      <w:start w:val="1"/>
      <w:numFmt w:val="decimal"/>
      <w:pStyle w:val="Legal3L1"/>
      <w:lvlText w:val="%1."/>
      <w:lvlJc w:val="left"/>
      <w:pPr>
        <w:tabs>
          <w:tab w:val="num" w:pos="720"/>
        </w:tabs>
        <w:ind w:left="0" w:firstLine="0"/>
      </w:pPr>
      <w:rPr>
        <w:rFonts w:ascii="Times New Roman" w:hAnsi="Times New Roman" w:cs="Times New Roman"/>
        <w:b/>
        <w:i w:val="0"/>
        <w:caps w:val="0"/>
        <w:smallCaps w:val="0"/>
        <w:sz w:val="24"/>
        <w:u w:val="none"/>
      </w:rPr>
    </w:lvl>
    <w:lvl w:ilvl="1">
      <w:start w:val="1"/>
      <w:numFmt w:val="decimal"/>
      <w:pStyle w:val="Legal3L2"/>
      <w:lvlText w:val="%1.%2"/>
      <w:lvlJc w:val="left"/>
      <w:pPr>
        <w:tabs>
          <w:tab w:val="num" w:pos="1440"/>
        </w:tabs>
        <w:ind w:left="1440" w:hanging="720"/>
      </w:pPr>
      <w:rPr>
        <w:b w:val="0"/>
        <w:i w:val="0"/>
        <w:caps w:val="0"/>
        <w:color w:val="auto"/>
        <w:sz w:val="24"/>
        <w:u w:val="none"/>
      </w:rPr>
    </w:lvl>
    <w:lvl w:ilvl="2">
      <w:start w:val="1"/>
      <w:numFmt w:val="decimal"/>
      <w:pStyle w:val="Legal3L3"/>
      <w:lvlText w:val="%1.%2.%3"/>
      <w:lvlJc w:val="left"/>
      <w:pPr>
        <w:tabs>
          <w:tab w:val="num" w:pos="2160"/>
        </w:tabs>
        <w:ind w:left="2160" w:hanging="720"/>
      </w:pPr>
      <w:rPr>
        <w:b w:val="0"/>
        <w:i w:val="0"/>
        <w:caps w:val="0"/>
        <w:color w:val="auto"/>
        <w:sz w:val="24"/>
        <w:u w:val="none"/>
      </w:rPr>
    </w:lvl>
    <w:lvl w:ilvl="3">
      <w:start w:val="1"/>
      <w:numFmt w:val="decimal"/>
      <w:pStyle w:val="Legal3L4"/>
      <w:lvlText w:val="%1.%2.%3.%4"/>
      <w:lvlJc w:val="left"/>
      <w:pPr>
        <w:tabs>
          <w:tab w:val="num" w:pos="2880"/>
        </w:tabs>
        <w:ind w:left="2880" w:hanging="720"/>
      </w:pPr>
      <w:rPr>
        <w:rFonts w:ascii="Times New Roman" w:hAnsi="Times New Roman" w:cs="Times New Roman"/>
        <w:b w:val="0"/>
        <w:i w:val="0"/>
        <w:caps w:val="0"/>
        <w:sz w:val="24"/>
        <w:u w:val="none"/>
      </w:rPr>
    </w:lvl>
    <w:lvl w:ilvl="4">
      <w:start w:val="1"/>
      <w:numFmt w:val="lowerRoman"/>
      <w:pStyle w:val="Legal3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decimal"/>
      <w:pStyle w:val="Legal3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lowerLetter"/>
      <w:pStyle w:val="Legal3L7"/>
      <w:lvlText w:val="%7."/>
      <w:lvlJc w:val="left"/>
      <w:pPr>
        <w:tabs>
          <w:tab w:val="num" w:pos="5040"/>
        </w:tabs>
        <w:ind w:left="0" w:firstLine="4320"/>
      </w:pPr>
      <w:rPr>
        <w:rFonts w:ascii="Times New Roman" w:hAnsi="Times New Roman" w:cs="Times New Roman"/>
        <w:b w:val="0"/>
        <w:i w:val="0"/>
        <w:caps w:val="0"/>
        <w:color w:val="auto"/>
        <w:sz w:val="24"/>
        <w:u w:val="none"/>
      </w:rPr>
    </w:lvl>
    <w:lvl w:ilvl="7">
      <w:start w:val="1"/>
      <w:numFmt w:val="lowerRoman"/>
      <w:pStyle w:val="Legal3L8"/>
      <w:lvlText w:val="%8."/>
      <w:lvlJc w:val="left"/>
      <w:pPr>
        <w:tabs>
          <w:tab w:val="num" w:pos="5760"/>
        </w:tabs>
        <w:ind w:left="0" w:firstLine="5040"/>
      </w:pPr>
      <w:rPr>
        <w:rFonts w:ascii="Times New Roman" w:hAnsi="Times New Roman" w:cs="Times New Roman"/>
        <w:b w:val="0"/>
        <w:i w:val="0"/>
        <w:caps w:val="0"/>
        <w:color w:val="auto"/>
        <w:sz w:val="24"/>
        <w:u w:val="none"/>
      </w:rPr>
    </w:lvl>
    <w:lvl w:ilvl="8">
      <w:start w:val="1"/>
      <w:numFmt w:val="decimal"/>
      <w:pStyle w:val="Legal3L9"/>
      <w:lvlText w:val="%9."/>
      <w:lvlJc w:val="left"/>
      <w:pPr>
        <w:tabs>
          <w:tab w:val="num" w:pos="6480"/>
        </w:tabs>
        <w:ind w:left="0" w:firstLine="5760"/>
      </w:pPr>
      <w:rPr>
        <w:rFonts w:ascii="Times New Roman" w:hAnsi="Times New Roman" w:cs="Times New Roman"/>
        <w:b w:val="0"/>
        <w:i w:val="0"/>
        <w:caps w:val="0"/>
        <w:color w:val="auto"/>
        <w:sz w:val="24"/>
        <w:u w:val="none"/>
      </w:rPr>
    </w:lvl>
  </w:abstractNum>
  <w:abstractNum w:abstractNumId="17" w15:restartNumberingAfterBreak="0">
    <w:nsid w:val="196F5A03"/>
    <w:multiLevelType w:val="multilevel"/>
    <w:tmpl w:val="E5B6FAB6"/>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1AF443BA"/>
    <w:multiLevelType w:val="multilevel"/>
    <w:tmpl w:val="113C8708"/>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19" w15:restartNumberingAfterBreak="0">
    <w:nsid w:val="1C8850BB"/>
    <w:multiLevelType w:val="multilevel"/>
    <w:tmpl w:val="B23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727FB7"/>
    <w:multiLevelType w:val="multilevel"/>
    <w:tmpl w:val="B66C05DA"/>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1FEB3607"/>
    <w:multiLevelType w:val="multilevel"/>
    <w:tmpl w:val="D6DEB7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21A6DAF"/>
    <w:multiLevelType w:val="multilevel"/>
    <w:tmpl w:val="2CF039D4"/>
    <w:lvl w:ilvl="0">
      <w:start w:val="7"/>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bCs/>
      </w:rPr>
    </w:lvl>
    <w:lvl w:ilvl="2">
      <w:start w:val="1"/>
      <w:numFmt w:val="decimal"/>
      <w:lvlText w:val="%1.%2.%3"/>
      <w:lvlJc w:val="left"/>
      <w:pPr>
        <w:ind w:left="360" w:hanging="36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720" w:hanging="720"/>
      </w:pPr>
      <w:rPr>
        <w:rFonts w:eastAsia="Times New Roman" w:hint="default"/>
        <w:b w:val="0"/>
      </w:rPr>
    </w:lvl>
    <w:lvl w:ilvl="5">
      <w:start w:val="1"/>
      <w:numFmt w:val="decimal"/>
      <w:lvlText w:val="%1.%2.%3.%4.%5.%6"/>
      <w:lvlJc w:val="left"/>
      <w:pPr>
        <w:ind w:left="720" w:hanging="720"/>
      </w:pPr>
      <w:rPr>
        <w:rFonts w:eastAsia="Times New Roman" w:hint="default"/>
        <w:b w:val="0"/>
      </w:rPr>
    </w:lvl>
    <w:lvl w:ilvl="6">
      <w:start w:val="1"/>
      <w:numFmt w:val="decimal"/>
      <w:lvlText w:val="%1.%2.%3.%4.%5.%6.%7"/>
      <w:lvlJc w:val="left"/>
      <w:pPr>
        <w:ind w:left="1080" w:hanging="1080"/>
      </w:pPr>
      <w:rPr>
        <w:rFonts w:eastAsia="Times New Roman" w:hint="default"/>
        <w:b w:val="0"/>
      </w:rPr>
    </w:lvl>
    <w:lvl w:ilvl="7">
      <w:start w:val="1"/>
      <w:numFmt w:val="decimal"/>
      <w:lvlText w:val="%1.%2.%3.%4.%5.%6.%7.%8"/>
      <w:lvlJc w:val="left"/>
      <w:pPr>
        <w:ind w:left="1080" w:hanging="1080"/>
      </w:pPr>
      <w:rPr>
        <w:rFonts w:eastAsia="Times New Roman" w:hint="default"/>
        <w:b w:val="0"/>
      </w:rPr>
    </w:lvl>
    <w:lvl w:ilvl="8">
      <w:start w:val="1"/>
      <w:numFmt w:val="decimal"/>
      <w:lvlText w:val="%1.%2.%3.%4.%5.%6.%7.%8.%9"/>
      <w:lvlJc w:val="left"/>
      <w:pPr>
        <w:ind w:left="1080" w:hanging="1080"/>
      </w:pPr>
      <w:rPr>
        <w:rFonts w:eastAsia="Times New Roman" w:hint="default"/>
        <w:b w:val="0"/>
      </w:rPr>
    </w:lvl>
  </w:abstractNum>
  <w:abstractNum w:abstractNumId="23" w15:restartNumberingAfterBreak="0">
    <w:nsid w:val="254E5264"/>
    <w:multiLevelType w:val="hybridMultilevel"/>
    <w:tmpl w:val="4216BF3C"/>
    <w:lvl w:ilvl="0" w:tplc="C0CA77AA">
      <w:start w:val="1"/>
      <w:numFmt w:val="upperLetter"/>
      <w:pStyle w:val="dx-NumberedA55"/>
      <w:lvlText w:val="%1."/>
      <w:lvlJc w:val="left"/>
      <w:pPr>
        <w:tabs>
          <w:tab w:val="num" w:pos="1440"/>
        </w:tabs>
        <w:ind w:left="1440" w:hanging="720"/>
      </w:pPr>
    </w:lvl>
    <w:lvl w:ilvl="1" w:tplc="0F0465A8">
      <w:numFmt w:val="decimal"/>
      <w:lvlText w:val=""/>
      <w:lvlJc w:val="left"/>
    </w:lvl>
    <w:lvl w:ilvl="2" w:tplc="3DB48134">
      <w:numFmt w:val="decimal"/>
      <w:lvlText w:val=""/>
      <w:lvlJc w:val="left"/>
    </w:lvl>
    <w:lvl w:ilvl="3" w:tplc="2E9CA40C">
      <w:numFmt w:val="decimal"/>
      <w:lvlText w:val=""/>
      <w:lvlJc w:val="left"/>
    </w:lvl>
    <w:lvl w:ilvl="4" w:tplc="F4BA3824">
      <w:numFmt w:val="decimal"/>
      <w:lvlText w:val=""/>
      <w:lvlJc w:val="left"/>
    </w:lvl>
    <w:lvl w:ilvl="5" w:tplc="2F4607AC">
      <w:numFmt w:val="decimal"/>
      <w:lvlText w:val=""/>
      <w:lvlJc w:val="left"/>
    </w:lvl>
    <w:lvl w:ilvl="6" w:tplc="9DF2C6F8">
      <w:numFmt w:val="decimal"/>
      <w:lvlText w:val=""/>
      <w:lvlJc w:val="left"/>
    </w:lvl>
    <w:lvl w:ilvl="7" w:tplc="C3FE741C">
      <w:numFmt w:val="decimal"/>
      <w:lvlText w:val=""/>
      <w:lvlJc w:val="left"/>
    </w:lvl>
    <w:lvl w:ilvl="8" w:tplc="E0FCBFD8">
      <w:numFmt w:val="decimal"/>
      <w:lvlText w:val=""/>
      <w:lvlJc w:val="left"/>
    </w:lvl>
  </w:abstractNum>
  <w:abstractNum w:abstractNumId="24" w15:restartNumberingAfterBreak="0">
    <w:nsid w:val="275C1B4A"/>
    <w:multiLevelType w:val="multilevel"/>
    <w:tmpl w:val="B73872D8"/>
    <w:lvl w:ilvl="0">
      <w:start w:val="1"/>
      <w:numFmt w:val="upperLetter"/>
      <w:pStyle w:val="dx-NumberedA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D99716D"/>
    <w:multiLevelType w:val="multilevel"/>
    <w:tmpl w:val="50B48BA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2EED6A3E"/>
    <w:multiLevelType w:val="multilevel"/>
    <w:tmpl w:val="CA9AED34"/>
    <w:lvl w:ilvl="0">
      <w:start w:val="1"/>
      <w:numFmt w:val="decimal"/>
      <w:pStyle w:val="AgreeL1"/>
      <w:lvlText w:val="%1."/>
      <w:lvlJc w:val="left"/>
      <w:pPr>
        <w:tabs>
          <w:tab w:val="num" w:pos="720"/>
        </w:tabs>
        <w:ind w:left="0" w:firstLine="0"/>
      </w:pPr>
      <w:rPr>
        <w:b/>
        <w:i w:val="0"/>
        <w:caps w:val="0"/>
        <w:smallCaps w:val="0"/>
        <w:sz w:val="22"/>
        <w:u w:val="none"/>
      </w:rPr>
    </w:lvl>
    <w:lvl w:ilvl="1">
      <w:start w:val="1"/>
      <w:numFmt w:val="lowerLetter"/>
      <w:pStyle w:val="AgreeL2"/>
      <w:lvlText w:val="(%2)"/>
      <w:lvlJc w:val="left"/>
      <w:pPr>
        <w:tabs>
          <w:tab w:val="num" w:pos="1440"/>
        </w:tabs>
        <w:ind w:left="0" w:firstLine="720"/>
      </w:pPr>
      <w:rPr>
        <w:rFonts w:ascii="Times New Roman" w:hAnsi="Times New Roman"/>
        <w:b/>
        <w:i w:val="0"/>
        <w:caps w:val="0"/>
        <w:smallCaps w:val="0"/>
        <w:sz w:val="22"/>
        <w:u w:val="none"/>
      </w:rPr>
    </w:lvl>
    <w:lvl w:ilvl="2">
      <w:start w:val="1"/>
      <w:numFmt w:val="lowerRoman"/>
      <w:pStyle w:val="AgreeL3"/>
      <w:lvlText w:val="(%3)"/>
      <w:lvlJc w:val="left"/>
      <w:pPr>
        <w:tabs>
          <w:tab w:val="num" w:pos="2160"/>
        </w:tabs>
        <w:ind w:left="0" w:firstLine="1440"/>
      </w:pPr>
      <w:rPr>
        <w:rFonts w:ascii="Times New Roman" w:hAnsi="Times New Roman"/>
        <w:b/>
        <w:i w:val="0"/>
        <w:caps w:val="0"/>
        <w:smallCaps w:val="0"/>
        <w:sz w:val="22"/>
        <w:u w:val="none"/>
      </w:rPr>
    </w:lvl>
    <w:lvl w:ilvl="3">
      <w:start w:val="1"/>
      <w:numFmt w:val="decimal"/>
      <w:pStyle w:val="AgreeL4"/>
      <w:lvlText w:val="(%4)"/>
      <w:lvlJc w:val="left"/>
      <w:pPr>
        <w:tabs>
          <w:tab w:val="num" w:pos="2880"/>
        </w:tabs>
        <w:ind w:left="0" w:firstLine="2160"/>
      </w:pPr>
      <w:rPr>
        <w:rFonts w:ascii="Times New Roman" w:hAnsi="Times New Roman"/>
        <w:b w:val="0"/>
        <w:i w:val="0"/>
        <w:caps w:val="0"/>
        <w:smallCaps w:val="0"/>
        <w:sz w:val="22"/>
        <w:u w:val="none"/>
      </w:rPr>
    </w:lvl>
    <w:lvl w:ilvl="4">
      <w:start w:val="1"/>
      <w:numFmt w:val="lowerLetter"/>
      <w:pStyle w:val="AgreeL5"/>
      <w:lvlText w:val="%5."/>
      <w:lvlJc w:val="left"/>
      <w:pPr>
        <w:tabs>
          <w:tab w:val="num" w:pos="3600"/>
        </w:tabs>
        <w:ind w:left="0" w:firstLine="2880"/>
      </w:pPr>
      <w:rPr>
        <w:rFonts w:ascii="Times New Roman" w:hAnsi="Times New Roman"/>
        <w:b w:val="0"/>
        <w:i w:val="0"/>
        <w:caps w:val="0"/>
        <w:smallCaps w:val="0"/>
        <w:sz w:val="22"/>
        <w:u w:val="none"/>
      </w:rPr>
    </w:lvl>
    <w:lvl w:ilvl="5">
      <w:start w:val="1"/>
      <w:numFmt w:val="lowerRoman"/>
      <w:pStyle w:val="AgreeL6"/>
      <w:lvlText w:val="%6."/>
      <w:lvlJc w:val="left"/>
      <w:pPr>
        <w:tabs>
          <w:tab w:val="num" w:pos="4320"/>
        </w:tabs>
        <w:ind w:left="0" w:firstLine="3600"/>
      </w:pPr>
      <w:rPr>
        <w:rFonts w:ascii="Times New Roman" w:hAnsi="Times New Roman"/>
        <w:b w:val="0"/>
        <w:i w:val="0"/>
        <w:caps w:val="0"/>
        <w:smallCaps w:val="0"/>
        <w:sz w:val="22"/>
        <w:u w:val="none"/>
      </w:rPr>
    </w:lvl>
    <w:lvl w:ilvl="6">
      <w:start w:val="1"/>
      <w:numFmt w:val="decimal"/>
      <w:pStyle w:val="AgreeL7"/>
      <w:lvlText w:val="%7)"/>
      <w:lvlJc w:val="left"/>
      <w:pPr>
        <w:tabs>
          <w:tab w:val="num" w:pos="5040"/>
        </w:tabs>
        <w:ind w:left="0" w:firstLine="4320"/>
      </w:pPr>
      <w:rPr>
        <w:rFonts w:ascii="Times New Roman" w:hAnsi="Times New Roman"/>
        <w:b w:val="0"/>
        <w:i w:val="0"/>
        <w:caps w:val="0"/>
        <w:smallCaps w:val="0"/>
        <w:sz w:val="22"/>
        <w:u w:val="none"/>
      </w:rPr>
    </w:lvl>
    <w:lvl w:ilvl="7">
      <w:start w:val="1"/>
      <w:numFmt w:val="lowerLetter"/>
      <w:pStyle w:val="AgreeL8"/>
      <w:lvlText w:val="%8)"/>
      <w:lvlJc w:val="left"/>
      <w:pPr>
        <w:tabs>
          <w:tab w:val="num" w:pos="5760"/>
        </w:tabs>
        <w:ind w:left="0" w:firstLine="5040"/>
      </w:pPr>
      <w:rPr>
        <w:rFonts w:ascii="Times New Roman" w:hAnsi="Times New Roman"/>
        <w:b w:val="0"/>
        <w:i w:val="0"/>
        <w:caps w:val="0"/>
        <w:smallCaps w:val="0"/>
        <w:sz w:val="22"/>
        <w:u w:val="none"/>
      </w:rPr>
    </w:lvl>
    <w:lvl w:ilvl="8">
      <w:start w:val="1"/>
      <w:numFmt w:val="lowerRoman"/>
      <w:pStyle w:val="AgreeL9"/>
      <w:lvlText w:val="%9)"/>
      <w:lvlJc w:val="left"/>
      <w:pPr>
        <w:tabs>
          <w:tab w:val="num" w:pos="6480"/>
        </w:tabs>
        <w:ind w:left="0" w:firstLine="5760"/>
      </w:pPr>
      <w:rPr>
        <w:rFonts w:ascii="Times New Roman" w:hAnsi="Times New Roman"/>
        <w:b w:val="0"/>
        <w:i w:val="0"/>
        <w:caps w:val="0"/>
        <w:smallCaps w:val="0"/>
        <w:sz w:val="22"/>
        <w:u w:val="none"/>
      </w:rPr>
    </w:lvl>
  </w:abstractNum>
  <w:abstractNum w:abstractNumId="27" w15:restartNumberingAfterBreak="0">
    <w:nsid w:val="347E73D7"/>
    <w:multiLevelType w:val="multilevel"/>
    <w:tmpl w:val="12EAF118"/>
    <w:lvl w:ilvl="0">
      <w:start w:val="1"/>
      <w:numFmt w:val="bullet"/>
      <w:pStyle w:val="dx-BulletSquare"/>
      <w:lvlText w:val=""/>
      <w:lvlJc w:val="left"/>
      <w:pPr>
        <w:tabs>
          <w:tab w:val="num" w:pos="720"/>
        </w:tabs>
        <w:ind w:left="720" w:hanging="720"/>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673207D"/>
    <w:multiLevelType w:val="hybridMultilevel"/>
    <w:tmpl w:val="45EE0780"/>
    <w:lvl w:ilvl="0" w:tplc="04160019">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9" w15:restartNumberingAfterBreak="0">
    <w:nsid w:val="36A4023D"/>
    <w:multiLevelType w:val="multilevel"/>
    <w:tmpl w:val="BED68952"/>
    <w:lvl w:ilvl="0">
      <w:start w:val="1"/>
      <w:numFmt w:val="decimal"/>
      <w:pStyle w:val="MELegal1"/>
      <w:lvlText w:val="%1.0"/>
      <w:lvlJc w:val="left"/>
      <w:pPr>
        <w:tabs>
          <w:tab w:val="num" w:pos="851"/>
        </w:tabs>
        <w:ind w:left="851" w:hanging="851"/>
      </w:pPr>
      <w:rPr>
        <w:rFonts w:hint="default"/>
      </w:rPr>
    </w:lvl>
    <w:lvl w:ilvl="1">
      <w:start w:val="1"/>
      <w:numFmt w:val="decimal"/>
      <w:pStyle w:val="MELegal2"/>
      <w:lvlText w:val="%1.%2"/>
      <w:lvlJc w:val="left"/>
      <w:pPr>
        <w:tabs>
          <w:tab w:val="num" w:pos="851"/>
        </w:tabs>
        <w:ind w:left="851" w:hanging="851"/>
      </w:pPr>
      <w:rPr>
        <w:rFonts w:hint="default"/>
        <w:b w:val="0"/>
        <w:i w:val="0"/>
      </w:rPr>
    </w:lvl>
    <w:lvl w:ilvl="2">
      <w:start w:val="1"/>
      <w:numFmt w:val="lowerLetter"/>
      <w:pStyle w:val="MELegal3"/>
      <w:lvlText w:val="(%3)"/>
      <w:lvlJc w:val="left"/>
      <w:pPr>
        <w:tabs>
          <w:tab w:val="num" w:pos="1701"/>
        </w:tabs>
        <w:ind w:left="1701" w:hanging="850"/>
      </w:pPr>
      <w:rPr>
        <w:rFonts w:hint="default"/>
        <w:b w:val="0"/>
        <w:i w:val="0"/>
      </w:rPr>
    </w:lvl>
    <w:lvl w:ilvl="3">
      <w:start w:val="1"/>
      <w:numFmt w:val="lowerRoman"/>
      <w:pStyle w:val="MELegal4"/>
      <w:lvlText w:val="(%4)"/>
      <w:lvlJc w:val="left"/>
      <w:pPr>
        <w:tabs>
          <w:tab w:val="num" w:pos="2552"/>
        </w:tabs>
        <w:ind w:left="2552" w:hanging="851"/>
      </w:pPr>
      <w:rPr>
        <w:rFonts w:hint="default"/>
        <w:b w:val="0"/>
        <w:i w:val="0"/>
      </w:rPr>
    </w:lvl>
    <w:lvl w:ilvl="4">
      <w:start w:val="1"/>
      <w:numFmt w:val="upperLetter"/>
      <w:pStyle w:val="MELegal5"/>
      <w:lvlText w:val="(%5)"/>
      <w:lvlJc w:val="left"/>
      <w:pPr>
        <w:tabs>
          <w:tab w:val="num" w:pos="3402"/>
        </w:tabs>
        <w:ind w:left="3402" w:hanging="850"/>
      </w:pPr>
      <w:rPr>
        <w:rFonts w:hint="default"/>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0" w15:restartNumberingAfterBreak="0">
    <w:nsid w:val="37115501"/>
    <w:multiLevelType w:val="multilevel"/>
    <w:tmpl w:val="B66C05DA"/>
    <w:lvl w:ilvl="0">
      <w:start w:val="1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7FC7CD1"/>
    <w:multiLevelType w:val="multilevel"/>
    <w:tmpl w:val="490840E0"/>
    <w:lvl w:ilvl="0">
      <w:start w:val="1"/>
      <w:numFmt w:val="decimal"/>
      <w:lvlText w:val="%1"/>
      <w:lvlJc w:val="left"/>
      <w:pPr>
        <w:ind w:left="360" w:hanging="360"/>
      </w:pPr>
      <w:rPr>
        <w:rFonts w:hint="default"/>
        <w:b/>
      </w:rPr>
    </w:lvl>
    <w:lvl w:ilvl="1">
      <w:start w:val="1"/>
      <w:numFmt w:val="decimal"/>
      <w:lvlText w:val="%1.%2"/>
      <w:lvlJc w:val="left"/>
      <w:pPr>
        <w:ind w:left="63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32" w15:restartNumberingAfterBreak="0">
    <w:nsid w:val="38652AF0"/>
    <w:multiLevelType w:val="multilevel"/>
    <w:tmpl w:val="B66C05DA"/>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3" w15:restartNumberingAfterBreak="0">
    <w:nsid w:val="3F8F2072"/>
    <w:multiLevelType w:val="multilevel"/>
    <w:tmpl w:val="1D849DDE"/>
    <w:lvl w:ilvl="0">
      <w:start w:val="1"/>
      <w:numFmt w:val="decimal"/>
      <w:lvlText w:val="%1."/>
      <w:lvlJc w:val="left"/>
      <w:pPr>
        <w:ind w:left="360" w:hanging="360"/>
      </w:pPr>
    </w:lvl>
    <w:lvl w:ilvl="1">
      <w:start w:val="1"/>
      <w:numFmt w:val="decimal"/>
      <w:lvlText w:val="%1.%2."/>
      <w:lvlJc w:val="left"/>
      <w:pPr>
        <w:ind w:left="43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0512E3E"/>
    <w:multiLevelType w:val="multilevel"/>
    <w:tmpl w:val="9642F82A"/>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35" w15:restartNumberingAfterBreak="0">
    <w:nsid w:val="4366707F"/>
    <w:multiLevelType w:val="multilevel"/>
    <w:tmpl w:val="D472D2E6"/>
    <w:lvl w:ilvl="0">
      <w:start w:val="1"/>
      <w:numFmt w:val="lowerLetter"/>
      <w:pStyle w:val="dx-Numbereda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52F64C0"/>
    <w:multiLevelType w:val="multilevel"/>
    <w:tmpl w:val="2FA08D82"/>
    <w:lvl w:ilvl="0">
      <w:start w:val="1"/>
      <w:numFmt w:val="upperRoman"/>
      <w:pStyle w:val="dx-NumberedI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5865FD2"/>
    <w:multiLevelType w:val="multilevel"/>
    <w:tmpl w:val="B266A13E"/>
    <w:lvl w:ilvl="0">
      <w:start w:val="1"/>
      <w:numFmt w:val="bullet"/>
      <w:pStyle w:val="dx-BulletStar"/>
      <w:lvlText w:val=""/>
      <w:lvlJc w:val="left"/>
      <w:pPr>
        <w:tabs>
          <w:tab w:val="num" w:pos="720"/>
        </w:tabs>
        <w:ind w:left="720" w:hanging="7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7043816"/>
    <w:multiLevelType w:val="multilevel"/>
    <w:tmpl w:val="CA36F65A"/>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39" w15:restartNumberingAfterBreak="0">
    <w:nsid w:val="47444189"/>
    <w:multiLevelType w:val="multilevel"/>
    <w:tmpl w:val="FD8A26AC"/>
    <w:lvl w:ilvl="0">
      <w:start w:val="1"/>
      <w:numFmt w:val="bullet"/>
      <w:pStyle w:val="dx-BulletDot"/>
      <w:lvlText w:val=""/>
      <w:lvlJc w:val="left"/>
      <w:pPr>
        <w:tabs>
          <w:tab w:val="num" w:pos="720"/>
        </w:tabs>
        <w:ind w:left="720" w:hanging="72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79B4E6A"/>
    <w:multiLevelType w:val="multilevel"/>
    <w:tmpl w:val="0BC83678"/>
    <w:lvl w:ilvl="0">
      <w:start w:val="11"/>
      <w:numFmt w:val="decimal"/>
      <w:lvlText w:val="%1"/>
      <w:lvlJc w:val="left"/>
      <w:pPr>
        <w:ind w:left="360" w:hanging="360"/>
      </w:pPr>
      <w:rPr>
        <w:rFonts w:hint="default"/>
        <w:b/>
      </w:rPr>
    </w:lvl>
    <w:lvl w:ilvl="1">
      <w:start w:val="1"/>
      <w:numFmt w:val="decimal"/>
      <w:lvlText w:val="%1.%2"/>
      <w:lvlJc w:val="left"/>
      <w:pPr>
        <w:ind w:left="81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41" w15:restartNumberingAfterBreak="0">
    <w:nsid w:val="4B3A2968"/>
    <w:multiLevelType w:val="hybridMultilevel"/>
    <w:tmpl w:val="44B2B8DE"/>
    <w:lvl w:ilvl="0" w:tplc="B33EDBD2">
      <w:start w:val="1"/>
      <w:numFmt w:val="bullet"/>
      <w:lvlText w:val=""/>
      <w:lvlJc w:val="left"/>
      <w:pPr>
        <w:ind w:left="81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52732B"/>
    <w:multiLevelType w:val="multilevel"/>
    <w:tmpl w:val="ED2062E2"/>
    <w:lvl w:ilvl="0">
      <w:start w:val="3"/>
      <w:numFmt w:val="decimal"/>
      <w:lvlText w:val="%1"/>
      <w:lvlJc w:val="left"/>
      <w:pPr>
        <w:ind w:left="360" w:hanging="360"/>
      </w:pPr>
      <w:rPr>
        <w:rFonts w:hint="default"/>
        <w:b/>
      </w:rPr>
    </w:lvl>
    <w:lvl w:ilvl="1">
      <w:start w:val="2"/>
      <w:numFmt w:val="decimal"/>
      <w:lvlText w:val="%1.%2"/>
      <w:lvlJc w:val="left"/>
      <w:pPr>
        <w:ind w:left="504" w:hanging="360"/>
      </w:pPr>
      <w:rPr>
        <w:rFonts w:hint="default"/>
        <w:b/>
      </w:rPr>
    </w:lvl>
    <w:lvl w:ilvl="2">
      <w:start w:val="2"/>
      <w:numFmt w:val="decimal"/>
      <w:lvlText w:val="%1.%2.%3"/>
      <w:lvlJc w:val="left"/>
      <w:pPr>
        <w:ind w:left="648" w:hanging="360"/>
      </w:pPr>
      <w:rPr>
        <w:rFonts w:hint="default"/>
        <w:b/>
      </w:rPr>
    </w:lvl>
    <w:lvl w:ilvl="3">
      <w:start w:val="1"/>
      <w:numFmt w:val="decimal"/>
      <w:lvlText w:val="%1.%2.%3.%4"/>
      <w:lvlJc w:val="left"/>
      <w:pPr>
        <w:ind w:left="1152" w:hanging="720"/>
      </w:pPr>
      <w:rPr>
        <w:rFonts w:hint="default"/>
        <w:b/>
      </w:rPr>
    </w:lvl>
    <w:lvl w:ilvl="4">
      <w:start w:val="1"/>
      <w:numFmt w:val="decimal"/>
      <w:lvlText w:val="%1.%2.%3.%4.%5"/>
      <w:lvlJc w:val="left"/>
      <w:pPr>
        <w:ind w:left="1296" w:hanging="720"/>
      </w:pPr>
      <w:rPr>
        <w:rFonts w:hint="default"/>
        <w:b/>
      </w:rPr>
    </w:lvl>
    <w:lvl w:ilvl="5">
      <w:start w:val="1"/>
      <w:numFmt w:val="decimal"/>
      <w:lvlText w:val="%1.%2.%3.%4.%5.%6"/>
      <w:lvlJc w:val="left"/>
      <w:pPr>
        <w:ind w:left="1800" w:hanging="1080"/>
      </w:pPr>
      <w:rPr>
        <w:rFonts w:hint="default"/>
        <w:b/>
      </w:rPr>
    </w:lvl>
    <w:lvl w:ilvl="6">
      <w:start w:val="1"/>
      <w:numFmt w:val="decimal"/>
      <w:lvlText w:val="%1.%2.%3.%4.%5.%6.%7"/>
      <w:lvlJc w:val="left"/>
      <w:pPr>
        <w:ind w:left="1944" w:hanging="1080"/>
      </w:pPr>
      <w:rPr>
        <w:rFonts w:hint="default"/>
        <w:b/>
      </w:rPr>
    </w:lvl>
    <w:lvl w:ilvl="7">
      <w:start w:val="1"/>
      <w:numFmt w:val="decimal"/>
      <w:lvlText w:val="%1.%2.%3.%4.%5.%6.%7.%8"/>
      <w:lvlJc w:val="left"/>
      <w:pPr>
        <w:ind w:left="2088" w:hanging="1080"/>
      </w:pPr>
      <w:rPr>
        <w:rFonts w:hint="default"/>
        <w:b/>
      </w:rPr>
    </w:lvl>
    <w:lvl w:ilvl="8">
      <w:start w:val="1"/>
      <w:numFmt w:val="decimal"/>
      <w:lvlText w:val="%1.%2.%3.%4.%5.%6.%7.%8.%9"/>
      <w:lvlJc w:val="left"/>
      <w:pPr>
        <w:ind w:left="2592" w:hanging="1440"/>
      </w:pPr>
      <w:rPr>
        <w:rFonts w:hint="default"/>
        <w:b/>
      </w:rPr>
    </w:lvl>
  </w:abstractNum>
  <w:abstractNum w:abstractNumId="43" w15:restartNumberingAfterBreak="0">
    <w:nsid w:val="4EFC6154"/>
    <w:multiLevelType w:val="multilevel"/>
    <w:tmpl w:val="B4DE57F6"/>
    <w:lvl w:ilvl="0">
      <w:start w:val="1"/>
      <w:numFmt w:val="lowerRoman"/>
      <w:pStyle w:val="dx-Numberedi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FEC5809"/>
    <w:multiLevelType w:val="multilevel"/>
    <w:tmpl w:val="E402AA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01029DE"/>
    <w:multiLevelType w:val="multilevel"/>
    <w:tmpl w:val="B4024B3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46" w15:restartNumberingAfterBreak="0">
    <w:nsid w:val="5133527F"/>
    <w:multiLevelType w:val="hybridMultilevel"/>
    <w:tmpl w:val="148E13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5CA77C7"/>
    <w:multiLevelType w:val="hybridMultilevel"/>
    <w:tmpl w:val="BCE651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5B54757E"/>
    <w:multiLevelType w:val="multilevel"/>
    <w:tmpl w:val="BA3E905E"/>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49" w15:restartNumberingAfterBreak="0">
    <w:nsid w:val="5B773AA5"/>
    <w:multiLevelType w:val="hybridMultilevel"/>
    <w:tmpl w:val="360262C2"/>
    <w:lvl w:ilvl="0" w:tplc="B24EF7A0">
      <w:start w:val="15"/>
      <w:numFmt w:val="decimal"/>
      <w:lvlText w:val="%1."/>
      <w:lvlJc w:val="left"/>
      <w:pPr>
        <w:ind w:left="792" w:hanging="360"/>
      </w:pPr>
      <w:rPr>
        <w:rFonts w:hint="default"/>
      </w:rPr>
    </w:lvl>
    <w:lvl w:ilvl="1" w:tplc="04160019" w:tentative="1">
      <w:start w:val="1"/>
      <w:numFmt w:val="lowerLetter"/>
      <w:lvlText w:val="%2."/>
      <w:lvlJc w:val="left"/>
      <w:pPr>
        <w:ind w:left="1512" w:hanging="360"/>
      </w:pPr>
    </w:lvl>
    <w:lvl w:ilvl="2" w:tplc="0416001B" w:tentative="1">
      <w:start w:val="1"/>
      <w:numFmt w:val="lowerRoman"/>
      <w:lvlText w:val="%3."/>
      <w:lvlJc w:val="right"/>
      <w:pPr>
        <w:ind w:left="2232" w:hanging="180"/>
      </w:pPr>
    </w:lvl>
    <w:lvl w:ilvl="3" w:tplc="0416000F" w:tentative="1">
      <w:start w:val="1"/>
      <w:numFmt w:val="decimal"/>
      <w:lvlText w:val="%4."/>
      <w:lvlJc w:val="left"/>
      <w:pPr>
        <w:ind w:left="2952" w:hanging="360"/>
      </w:pPr>
    </w:lvl>
    <w:lvl w:ilvl="4" w:tplc="04160019" w:tentative="1">
      <w:start w:val="1"/>
      <w:numFmt w:val="lowerLetter"/>
      <w:lvlText w:val="%5."/>
      <w:lvlJc w:val="left"/>
      <w:pPr>
        <w:ind w:left="3672" w:hanging="360"/>
      </w:pPr>
    </w:lvl>
    <w:lvl w:ilvl="5" w:tplc="0416001B" w:tentative="1">
      <w:start w:val="1"/>
      <w:numFmt w:val="lowerRoman"/>
      <w:lvlText w:val="%6."/>
      <w:lvlJc w:val="right"/>
      <w:pPr>
        <w:ind w:left="4392" w:hanging="180"/>
      </w:pPr>
    </w:lvl>
    <w:lvl w:ilvl="6" w:tplc="0416000F" w:tentative="1">
      <w:start w:val="1"/>
      <w:numFmt w:val="decimal"/>
      <w:lvlText w:val="%7."/>
      <w:lvlJc w:val="left"/>
      <w:pPr>
        <w:ind w:left="5112" w:hanging="360"/>
      </w:pPr>
    </w:lvl>
    <w:lvl w:ilvl="7" w:tplc="04160019" w:tentative="1">
      <w:start w:val="1"/>
      <w:numFmt w:val="lowerLetter"/>
      <w:lvlText w:val="%8."/>
      <w:lvlJc w:val="left"/>
      <w:pPr>
        <w:ind w:left="5832" w:hanging="360"/>
      </w:pPr>
    </w:lvl>
    <w:lvl w:ilvl="8" w:tplc="0416001B" w:tentative="1">
      <w:start w:val="1"/>
      <w:numFmt w:val="lowerRoman"/>
      <w:lvlText w:val="%9."/>
      <w:lvlJc w:val="right"/>
      <w:pPr>
        <w:ind w:left="6552" w:hanging="180"/>
      </w:pPr>
    </w:lvl>
  </w:abstractNum>
  <w:abstractNum w:abstractNumId="50" w15:restartNumberingAfterBreak="0">
    <w:nsid w:val="5D1A725D"/>
    <w:multiLevelType w:val="multilevel"/>
    <w:tmpl w:val="3854663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51" w15:restartNumberingAfterBreak="0">
    <w:nsid w:val="633B156A"/>
    <w:multiLevelType w:val="multilevel"/>
    <w:tmpl w:val="83223B54"/>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52" w15:restartNumberingAfterBreak="0">
    <w:nsid w:val="64205EE6"/>
    <w:multiLevelType w:val="multilevel"/>
    <w:tmpl w:val="70B417CC"/>
    <w:lvl w:ilvl="0">
      <w:start w:val="1"/>
      <w:numFmt w:val="decimal"/>
      <w:pStyle w:val="Style1Heading1"/>
      <w:lvlText w:val="%1."/>
      <w:lvlJc w:val="left"/>
      <w:pPr>
        <w:tabs>
          <w:tab w:val="num" w:pos="990"/>
        </w:tabs>
        <w:ind w:left="630" w:firstLine="0"/>
      </w:pPr>
      <w:rPr>
        <w:rFonts w:ascii="Arial Narrow" w:hAnsi="Arial Narrow" w:hint="default"/>
        <w:b/>
        <w:i w:val="0"/>
        <w:color w:val="auto"/>
        <w:sz w:val="19"/>
        <w:szCs w:val="16"/>
      </w:rPr>
    </w:lvl>
    <w:lvl w:ilvl="1">
      <w:start w:val="1"/>
      <w:numFmt w:val="decimal"/>
      <w:lvlText w:val="%1.%2"/>
      <w:lvlJc w:val="left"/>
      <w:pPr>
        <w:tabs>
          <w:tab w:val="num" w:pos="990"/>
        </w:tabs>
        <w:ind w:left="630" w:firstLine="0"/>
      </w:pPr>
      <w:rPr>
        <w:rFonts w:ascii="Arial Narrow" w:hAnsi="Arial Narrow" w:cs="Arial" w:hint="default"/>
        <w:b/>
        <w:bCs/>
        <w:i w:val="0"/>
        <w:color w:val="auto"/>
        <w:sz w:val="19"/>
        <w:szCs w:val="19"/>
      </w:rPr>
    </w:lvl>
    <w:lvl w:ilvl="2">
      <w:start w:val="1"/>
      <w:numFmt w:val="decimal"/>
      <w:suff w:val="space"/>
      <w:lvlText w:val="%1.%2.%3"/>
      <w:lvlJc w:val="left"/>
      <w:pPr>
        <w:ind w:left="630" w:firstLine="0"/>
      </w:pPr>
      <w:rPr>
        <w:rFonts w:ascii="Arial Narrow" w:hAnsi="Arial Narrow" w:cs="Arial" w:hint="default"/>
        <w:b/>
        <w:i w:val="0"/>
        <w:color w:val="auto"/>
        <w:sz w:val="19"/>
        <w:szCs w:val="16"/>
      </w:rPr>
    </w:lvl>
    <w:lvl w:ilvl="3">
      <w:start w:val="1"/>
      <w:numFmt w:val="decimal"/>
      <w:lvlText w:val="%1.%2.%3.%4"/>
      <w:lvlJc w:val="left"/>
      <w:pPr>
        <w:tabs>
          <w:tab w:val="num" w:pos="2214"/>
        </w:tabs>
        <w:ind w:left="630" w:firstLine="0"/>
      </w:pPr>
      <w:rPr>
        <w:rFonts w:ascii="Arial Narrow" w:hAnsi="Arial Narrow" w:hint="default"/>
        <w:b/>
        <w:i w:val="0"/>
        <w:sz w:val="19"/>
      </w:rPr>
    </w:lvl>
    <w:lvl w:ilvl="4">
      <w:start w:val="1"/>
      <w:numFmt w:val="decimal"/>
      <w:lvlText w:val="%1.%2.%3.%4.%5"/>
      <w:lvlJc w:val="left"/>
      <w:pPr>
        <w:tabs>
          <w:tab w:val="num" w:pos="198"/>
        </w:tabs>
        <w:ind w:left="198" w:firstLine="0"/>
      </w:pPr>
      <w:rPr>
        <w:rFonts w:hint="default"/>
        <w:b/>
        <w:i w:val="0"/>
        <w:sz w:val="16"/>
      </w:rPr>
    </w:lvl>
    <w:lvl w:ilvl="5">
      <w:start w:val="1"/>
      <w:numFmt w:val="decimal"/>
      <w:lvlText w:val="%1.%2.%3.%4.%5.%6"/>
      <w:lvlJc w:val="left"/>
      <w:pPr>
        <w:tabs>
          <w:tab w:val="num" w:pos="198"/>
        </w:tabs>
        <w:ind w:left="198" w:firstLine="0"/>
      </w:pPr>
      <w:rPr>
        <w:rFonts w:hint="default"/>
        <w:b/>
        <w:i w:val="0"/>
        <w:sz w:val="16"/>
      </w:rPr>
    </w:lvl>
    <w:lvl w:ilvl="6">
      <w:start w:val="1"/>
      <w:numFmt w:val="decimal"/>
      <w:lvlText w:val="%1.%2.%3.%4.%5.%6.%7"/>
      <w:lvlJc w:val="left"/>
      <w:pPr>
        <w:tabs>
          <w:tab w:val="num" w:pos="198"/>
        </w:tabs>
        <w:ind w:left="198" w:firstLine="0"/>
      </w:pPr>
      <w:rPr>
        <w:rFonts w:hint="default"/>
        <w:b/>
        <w:i w:val="0"/>
        <w:sz w:val="16"/>
      </w:rPr>
    </w:lvl>
    <w:lvl w:ilvl="7">
      <w:start w:val="1"/>
      <w:numFmt w:val="decimal"/>
      <w:lvlText w:val="%1.%2.%3.%4.%5.%6.%7.%8"/>
      <w:lvlJc w:val="left"/>
      <w:pPr>
        <w:tabs>
          <w:tab w:val="num" w:pos="198"/>
        </w:tabs>
        <w:ind w:left="198" w:firstLine="0"/>
      </w:pPr>
      <w:rPr>
        <w:rFonts w:hint="default"/>
        <w:b/>
        <w:i w:val="0"/>
        <w:sz w:val="16"/>
      </w:rPr>
    </w:lvl>
    <w:lvl w:ilvl="8">
      <w:start w:val="1"/>
      <w:numFmt w:val="decimal"/>
      <w:lvlText w:val="%1.%2.%3.%4.%5.%6.%7.%8.%9"/>
      <w:lvlJc w:val="left"/>
      <w:pPr>
        <w:tabs>
          <w:tab w:val="num" w:pos="198"/>
        </w:tabs>
        <w:ind w:left="198" w:firstLine="0"/>
      </w:pPr>
      <w:rPr>
        <w:rFonts w:hint="default"/>
        <w:b/>
        <w:i w:val="0"/>
        <w:sz w:val="16"/>
      </w:rPr>
    </w:lvl>
  </w:abstractNum>
  <w:abstractNum w:abstractNumId="53" w15:restartNumberingAfterBreak="0">
    <w:nsid w:val="64515563"/>
    <w:multiLevelType w:val="multilevel"/>
    <w:tmpl w:val="8FDC56CA"/>
    <w:lvl w:ilvl="0">
      <w:start w:val="1"/>
      <w:numFmt w:val="decimal"/>
      <w:lvlText w:val="%1"/>
      <w:lvlJc w:val="left"/>
      <w:pPr>
        <w:ind w:left="3977" w:hanging="432"/>
      </w:pPr>
      <w:rPr>
        <w:rFonts w:hint="default"/>
        <w:b/>
        <w:i w:val="0"/>
        <w:color w:val="auto"/>
        <w:sz w:val="17"/>
        <w:szCs w:val="17"/>
      </w:rPr>
    </w:lvl>
    <w:lvl w:ilvl="1">
      <w:start w:val="1"/>
      <w:numFmt w:val="decimal"/>
      <w:lvlText w:val="%1.%2"/>
      <w:lvlJc w:val="left"/>
      <w:pPr>
        <w:ind w:left="576" w:hanging="576"/>
      </w:pPr>
      <w:rPr>
        <w:rFonts w:hint="default"/>
        <w:b/>
        <w:bCs/>
        <w:i w:val="0"/>
        <w:color w:val="auto"/>
        <w:sz w:val="16"/>
        <w:szCs w:val="16"/>
      </w:rPr>
    </w:lvl>
    <w:lvl w:ilvl="2">
      <w:start w:val="1"/>
      <w:numFmt w:val="decimal"/>
      <w:lvlText w:val="%1.%2.%3"/>
      <w:lvlJc w:val="left"/>
      <w:pPr>
        <w:ind w:left="720" w:hanging="720"/>
      </w:pPr>
      <w:rPr>
        <w:rFonts w:hint="default"/>
        <w:b/>
        <w:i w:val="0"/>
        <w:color w:val="auto"/>
        <w:sz w:val="16"/>
        <w:szCs w:val="16"/>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64DC17F3"/>
    <w:multiLevelType w:val="multilevel"/>
    <w:tmpl w:val="0DFE3F7C"/>
    <w:lvl w:ilvl="0">
      <w:start w:val="12"/>
      <w:numFmt w:val="decimal"/>
      <w:lvlText w:val="%1"/>
      <w:lvlJc w:val="left"/>
      <w:pPr>
        <w:ind w:left="360" w:hanging="360"/>
      </w:pPr>
      <w:rPr>
        <w:rFonts w:hint="default"/>
      </w:rPr>
    </w:lvl>
    <w:lvl w:ilvl="1">
      <w:start w:val="1"/>
      <w:numFmt w:val="decimal"/>
      <w:lvlText w:val="%1.%2"/>
      <w:lvlJc w:val="left"/>
      <w:pPr>
        <w:ind w:left="54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5" w15:restartNumberingAfterBreak="0">
    <w:nsid w:val="6B085B11"/>
    <w:multiLevelType w:val="multilevel"/>
    <w:tmpl w:val="EA28C75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56" w15:restartNumberingAfterBreak="0">
    <w:nsid w:val="6C4D01A4"/>
    <w:multiLevelType w:val="multilevel"/>
    <w:tmpl w:val="31EA5A1C"/>
    <w:lvl w:ilvl="0">
      <w:start w:val="1"/>
      <w:numFmt w:val="decimal"/>
      <w:pStyle w:val="dx-Numbered155"/>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E0F15A1"/>
    <w:multiLevelType w:val="multilevel"/>
    <w:tmpl w:val="CBA06B2A"/>
    <w:lvl w:ilvl="0">
      <w:start w:val="2"/>
      <w:numFmt w:val="decimal"/>
      <w:lvlText w:val="%1"/>
      <w:lvlJc w:val="left"/>
      <w:pPr>
        <w:ind w:left="360" w:hanging="360"/>
      </w:pPr>
      <w:rPr>
        <w:rFonts w:hint="default"/>
        <w:b/>
        <w:u w:val="single"/>
      </w:rPr>
    </w:lvl>
    <w:lvl w:ilvl="1">
      <w:start w:val="1"/>
      <w:numFmt w:val="decimal"/>
      <w:lvlText w:val="%1.%2"/>
      <w:lvlJc w:val="left"/>
      <w:pPr>
        <w:ind w:left="450" w:hanging="360"/>
      </w:pPr>
      <w:rPr>
        <w:rFonts w:hint="default"/>
        <w:b/>
        <w:u w:val="none"/>
      </w:rPr>
    </w:lvl>
    <w:lvl w:ilvl="2">
      <w:start w:val="1"/>
      <w:numFmt w:val="decimal"/>
      <w:lvlText w:val="%1.%2.%3"/>
      <w:lvlJc w:val="left"/>
      <w:pPr>
        <w:ind w:left="360" w:hanging="360"/>
      </w:pPr>
      <w:rPr>
        <w:rFonts w:hint="default"/>
        <w:b/>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720" w:hanging="72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080" w:hanging="1080"/>
      </w:pPr>
      <w:rPr>
        <w:rFonts w:hint="default"/>
        <w:b/>
        <w:u w:val="single"/>
      </w:rPr>
    </w:lvl>
    <w:lvl w:ilvl="8">
      <w:start w:val="1"/>
      <w:numFmt w:val="decimal"/>
      <w:lvlText w:val="%1.%2.%3.%4.%5.%6.%7.%8.%9"/>
      <w:lvlJc w:val="left"/>
      <w:pPr>
        <w:ind w:left="1440" w:hanging="1440"/>
      </w:pPr>
      <w:rPr>
        <w:rFonts w:hint="default"/>
        <w:b/>
        <w:u w:val="single"/>
      </w:rPr>
    </w:lvl>
  </w:abstractNum>
  <w:abstractNum w:abstractNumId="58" w15:restartNumberingAfterBreak="0">
    <w:nsid w:val="7464774F"/>
    <w:multiLevelType w:val="hybridMultilevel"/>
    <w:tmpl w:val="D410E688"/>
    <w:lvl w:ilvl="0" w:tplc="951825FA">
      <w:start w:val="1"/>
      <w:numFmt w:val="lowerLetter"/>
      <w:lvlText w:val="%1."/>
      <w:lvlJc w:val="left"/>
      <w:pPr>
        <w:ind w:left="720" w:hanging="360"/>
      </w:pPr>
      <w:rPr>
        <w:rFonts w:ascii="Arial" w:hAnsi="Arial" w:cs="Arial" w:hint="default"/>
        <w:b w:val="0"/>
        <w:bCs w:val="0"/>
        <w:sz w:val="16"/>
        <w:szCs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9" w15:restartNumberingAfterBreak="0">
    <w:nsid w:val="74C73D21"/>
    <w:multiLevelType w:val="hybridMultilevel"/>
    <w:tmpl w:val="B6C05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F25565"/>
    <w:multiLevelType w:val="multilevel"/>
    <w:tmpl w:val="BA3E905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61" w15:restartNumberingAfterBreak="0">
    <w:nsid w:val="79DF2232"/>
    <w:multiLevelType w:val="multilevel"/>
    <w:tmpl w:val="909882D4"/>
    <w:lvl w:ilvl="0">
      <w:start w:val="8"/>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bCs w:val="0"/>
      </w:rPr>
    </w:lvl>
    <w:lvl w:ilvl="2">
      <w:start w:val="1"/>
      <w:numFmt w:val="decimal"/>
      <w:lvlText w:val="%1.%2.%3"/>
      <w:lvlJc w:val="left"/>
      <w:pPr>
        <w:ind w:left="360" w:hanging="36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720" w:hanging="72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080" w:hanging="1080"/>
      </w:pPr>
      <w:rPr>
        <w:rFonts w:eastAsia="Times New Roman" w:hint="default"/>
        <w:b w:val="0"/>
      </w:rPr>
    </w:lvl>
    <w:lvl w:ilvl="7">
      <w:start w:val="1"/>
      <w:numFmt w:val="decimal"/>
      <w:lvlText w:val="%1.%2.%3.%4.%5.%6.%7.%8"/>
      <w:lvlJc w:val="left"/>
      <w:pPr>
        <w:ind w:left="1080" w:hanging="1080"/>
      </w:pPr>
      <w:rPr>
        <w:rFonts w:eastAsia="Times New Roman" w:hint="default"/>
        <w:b w:val="0"/>
      </w:rPr>
    </w:lvl>
    <w:lvl w:ilvl="8">
      <w:start w:val="1"/>
      <w:numFmt w:val="decimal"/>
      <w:lvlText w:val="%1.%2.%3.%4.%5.%6.%7.%8.%9"/>
      <w:lvlJc w:val="left"/>
      <w:pPr>
        <w:ind w:left="1440" w:hanging="1440"/>
      </w:pPr>
      <w:rPr>
        <w:rFonts w:eastAsia="Times New Roman" w:hint="default"/>
        <w:b w:val="0"/>
      </w:rPr>
    </w:lvl>
  </w:abstractNum>
  <w:abstractNum w:abstractNumId="62" w15:restartNumberingAfterBreak="0">
    <w:nsid w:val="7A4870B5"/>
    <w:multiLevelType w:val="multilevel"/>
    <w:tmpl w:val="55E80E06"/>
    <w:lvl w:ilvl="0">
      <w:start w:val="1"/>
      <w:numFmt w:val="upperRoman"/>
      <w:lvlRestart w:val="0"/>
      <w:pStyle w:val="ModBylaws1"/>
      <w:suff w:val="nothing"/>
      <w:lvlText w:val="ARTICLE %1"/>
      <w:lvlJc w:val="left"/>
      <w:pPr>
        <w:ind w:left="0" w:firstLine="0"/>
      </w:pPr>
      <w:rPr>
        <w:rFonts w:ascii="Times New Roman" w:hAnsi="Times New Roman" w:hint="default"/>
        <w:b/>
        <w:i w:val="0"/>
        <w:caps/>
        <w:smallCaps w:val="0"/>
        <w:color w:val="auto"/>
        <w:sz w:val="24"/>
        <w:u w:val="none"/>
      </w:rPr>
    </w:lvl>
    <w:lvl w:ilvl="1">
      <w:start w:val="1"/>
      <w:numFmt w:val="decimal"/>
      <w:pStyle w:val="ModBylaws2"/>
      <w:lvlText w:val="Section %1.%2"/>
      <w:lvlJc w:val="left"/>
      <w:pPr>
        <w:tabs>
          <w:tab w:val="num" w:pos="2790"/>
        </w:tabs>
        <w:ind w:left="1350" w:firstLine="0"/>
      </w:pPr>
      <w:rPr>
        <w:b/>
        <w:i w:val="0"/>
        <w:caps w:val="0"/>
        <w:color w:val="auto"/>
        <w:sz w:val="24"/>
        <w:u w:val="none"/>
      </w:rPr>
    </w:lvl>
    <w:lvl w:ilvl="2">
      <w:start w:val="6"/>
      <w:numFmt w:val="lowerLetter"/>
      <w:pStyle w:val="ModBylaws2"/>
      <w:lvlText w:val="(%3)"/>
      <w:lvlJc w:val="left"/>
      <w:pPr>
        <w:tabs>
          <w:tab w:val="num" w:pos="1440"/>
        </w:tabs>
        <w:ind w:left="0" w:firstLine="720"/>
      </w:pPr>
      <w:rPr>
        <w:rFonts w:ascii="Times New Roman" w:eastAsia="Times New Roman" w:hAnsi="Times New Roman" w:cs="Times New Roman" w:hint="default"/>
        <w:b w:val="0"/>
        <w:i w:val="0"/>
        <w:caps w:val="0"/>
        <w:color w:val="auto"/>
        <w:sz w:val="24"/>
        <w:u w:val="none"/>
      </w:rPr>
    </w:lvl>
    <w:lvl w:ilvl="3">
      <w:start w:val="1"/>
      <w:numFmt w:val="lowerLetter"/>
      <w:pStyle w:val="ModBylaws3"/>
      <w:lvlText w:val="(%4)"/>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4">
      <w:start w:val="1"/>
      <w:numFmt w:val="lowerRoman"/>
      <w:pStyle w:val="ModBylaws4"/>
      <w:lvlText w:val="(%5)"/>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5">
      <w:start w:val="1"/>
      <w:numFmt w:val="decimal"/>
      <w:pStyle w:val="ModBylaws5"/>
      <w:lvlText w:val="(%6)"/>
      <w:lvlJc w:val="left"/>
      <w:pPr>
        <w:tabs>
          <w:tab w:val="num" w:pos="2880"/>
        </w:tabs>
        <w:ind w:left="1440" w:firstLine="720"/>
      </w:pPr>
      <w:rPr>
        <w:rFonts w:ascii="Times New Roman" w:hAnsi="Times New Roman" w:hint="default"/>
        <w:b w:val="0"/>
        <w:i w:val="0"/>
        <w:caps w:val="0"/>
        <w:color w:val="auto"/>
        <w:sz w:val="24"/>
        <w:u w:val="none"/>
      </w:rPr>
    </w:lvl>
    <w:lvl w:ilvl="6">
      <w:start w:val="1"/>
      <w:numFmt w:val="none"/>
      <w:suff w:val="nothing"/>
      <w:lvlText w:val=""/>
      <w:lvlJc w:val="left"/>
      <w:pPr>
        <w:ind w:left="0" w:firstLine="0"/>
      </w:pPr>
      <w:rPr>
        <w:rFonts w:ascii="Times New Roman" w:hAnsi="Times New Roman" w:hint="default"/>
        <w:b w:val="0"/>
        <w:i w:val="0"/>
        <w:caps w:val="0"/>
        <w:color w:val="auto"/>
        <w:sz w:val="24"/>
        <w:u w:val="none"/>
      </w:rPr>
    </w:lvl>
    <w:lvl w:ilvl="7">
      <w:start w:val="1"/>
      <w:numFmt w:val="none"/>
      <w:suff w:val="nothing"/>
      <w:lvlText w:val=""/>
      <w:lvlJc w:val="left"/>
      <w:pPr>
        <w:ind w:left="0" w:firstLine="0"/>
      </w:pPr>
      <w:rPr>
        <w:rFonts w:ascii="Times New Roman" w:hAnsi="Times New Roman" w:hint="default"/>
        <w:b w:val="0"/>
        <w:i w:val="0"/>
        <w:caps w:val="0"/>
        <w:color w:val="auto"/>
        <w:sz w:val="24"/>
        <w:u w:val="none"/>
      </w:rPr>
    </w:lvl>
    <w:lvl w:ilvl="8">
      <w:start w:val="1"/>
      <w:numFmt w:val="none"/>
      <w:suff w:val="nothing"/>
      <w:lvlText w:val=""/>
      <w:lvlJc w:val="left"/>
      <w:pPr>
        <w:ind w:left="0" w:firstLine="0"/>
      </w:pPr>
      <w:rPr>
        <w:rFonts w:ascii="Times New Roman" w:hAnsi="Times New Roman" w:hint="default"/>
        <w:b w:val="0"/>
        <w:i w:val="0"/>
        <w:caps w:val="0"/>
        <w:color w:val="auto"/>
        <w:sz w:val="24"/>
        <w:u w:val="none"/>
      </w:rPr>
    </w:lvl>
  </w:abstractNum>
  <w:abstractNum w:abstractNumId="63" w15:restartNumberingAfterBreak="0">
    <w:nsid w:val="7F007C15"/>
    <w:multiLevelType w:val="multilevel"/>
    <w:tmpl w:val="10E0BD5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64" w15:restartNumberingAfterBreak="0">
    <w:nsid w:val="7FCE53EB"/>
    <w:multiLevelType w:val="hybridMultilevel"/>
    <w:tmpl w:val="471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6292891">
    <w:abstractNumId w:val="39"/>
  </w:num>
  <w:num w:numId="2" w16cid:durableId="124005789">
    <w:abstractNumId w:val="27"/>
  </w:num>
  <w:num w:numId="3" w16cid:durableId="336229585">
    <w:abstractNumId w:val="37"/>
  </w:num>
  <w:num w:numId="4" w16cid:durableId="469320822">
    <w:abstractNumId w:val="56"/>
  </w:num>
  <w:num w:numId="5" w16cid:durableId="1906992775">
    <w:abstractNumId w:val="15"/>
  </w:num>
  <w:num w:numId="6" w16cid:durableId="1726638028">
    <w:abstractNumId w:val="35"/>
  </w:num>
  <w:num w:numId="7" w16cid:durableId="457451105">
    <w:abstractNumId w:val="23"/>
  </w:num>
  <w:num w:numId="8" w16cid:durableId="1683513522">
    <w:abstractNumId w:val="6"/>
  </w:num>
  <w:num w:numId="9" w16cid:durableId="2073111973">
    <w:abstractNumId w:val="24"/>
  </w:num>
  <w:num w:numId="10" w16cid:durableId="1966740198">
    <w:abstractNumId w:val="8"/>
  </w:num>
  <w:num w:numId="11" w16cid:durableId="1914046325">
    <w:abstractNumId w:val="36"/>
  </w:num>
  <w:num w:numId="12" w16cid:durableId="885096215">
    <w:abstractNumId w:val="2"/>
  </w:num>
  <w:num w:numId="13" w16cid:durableId="1877154367">
    <w:abstractNumId w:val="43"/>
  </w:num>
  <w:num w:numId="14" w16cid:durableId="307518236">
    <w:abstractNumId w:val="3"/>
  </w:num>
  <w:num w:numId="15" w16cid:durableId="1742290664">
    <w:abstractNumId w:val="0"/>
  </w:num>
  <w:num w:numId="16" w16cid:durableId="512693112">
    <w:abstractNumId w:val="29"/>
  </w:num>
  <w:num w:numId="17" w16cid:durableId="684132865">
    <w:abstractNumId w:val="1"/>
  </w:num>
  <w:num w:numId="18" w16cid:durableId="350374421">
    <w:abstractNumId w:val="7"/>
  </w:num>
  <w:num w:numId="19" w16cid:durableId="2066681541">
    <w:abstractNumId w:val="26"/>
  </w:num>
  <w:num w:numId="20" w16cid:durableId="223878185">
    <w:abstractNumId w:val="16"/>
  </w:num>
  <w:num w:numId="21" w16cid:durableId="1910849659">
    <w:abstractNumId w:val="62"/>
  </w:num>
  <w:num w:numId="22" w16cid:durableId="830484338">
    <w:abstractNumId w:val="52"/>
  </w:num>
  <w:num w:numId="23" w16cid:durableId="2133555346">
    <w:abstractNumId w:val="13"/>
  </w:num>
  <w:num w:numId="24" w16cid:durableId="1882400813">
    <w:abstractNumId w:val="9"/>
  </w:num>
  <w:num w:numId="25" w16cid:durableId="1517381938">
    <w:abstractNumId w:val="33"/>
  </w:num>
  <w:num w:numId="26" w16cid:durableId="296107337">
    <w:abstractNumId w:val="50"/>
  </w:num>
  <w:num w:numId="27" w16cid:durableId="1100904892">
    <w:abstractNumId w:val="57"/>
  </w:num>
  <w:num w:numId="28" w16cid:durableId="1446386899">
    <w:abstractNumId w:val="25"/>
  </w:num>
  <w:num w:numId="29" w16cid:durableId="2118595300">
    <w:abstractNumId w:val="60"/>
  </w:num>
  <w:num w:numId="30" w16cid:durableId="597326788">
    <w:abstractNumId w:val="14"/>
  </w:num>
  <w:num w:numId="31" w16cid:durableId="976110497">
    <w:abstractNumId w:val="48"/>
  </w:num>
  <w:num w:numId="32" w16cid:durableId="134566095">
    <w:abstractNumId w:val="61"/>
  </w:num>
  <w:num w:numId="33" w16cid:durableId="476382998">
    <w:abstractNumId w:val="17"/>
  </w:num>
  <w:num w:numId="34" w16cid:durableId="641618851">
    <w:abstractNumId w:val="21"/>
  </w:num>
  <w:num w:numId="35" w16cid:durableId="136803612">
    <w:abstractNumId w:val="55"/>
  </w:num>
  <w:num w:numId="36" w16cid:durableId="563566490">
    <w:abstractNumId w:val="44"/>
  </w:num>
  <w:num w:numId="37" w16cid:durableId="1573664901">
    <w:abstractNumId w:val="42"/>
  </w:num>
  <w:num w:numId="38" w16cid:durableId="605498855">
    <w:abstractNumId w:val="10"/>
  </w:num>
  <w:num w:numId="39" w16cid:durableId="83562">
    <w:abstractNumId w:val="51"/>
  </w:num>
  <w:num w:numId="40" w16cid:durableId="796946208">
    <w:abstractNumId w:val="12"/>
  </w:num>
  <w:num w:numId="41" w16cid:durableId="2016951188">
    <w:abstractNumId w:val="20"/>
  </w:num>
  <w:num w:numId="42" w16cid:durableId="1032876379">
    <w:abstractNumId w:val="32"/>
  </w:num>
  <w:num w:numId="43" w16cid:durableId="1792086831">
    <w:abstractNumId w:val="30"/>
  </w:num>
  <w:num w:numId="44" w16cid:durableId="1258713568">
    <w:abstractNumId w:val="5"/>
  </w:num>
  <w:num w:numId="45" w16cid:durableId="526455679">
    <w:abstractNumId w:val="31"/>
  </w:num>
  <w:num w:numId="46" w16cid:durableId="811750745">
    <w:abstractNumId w:val="63"/>
  </w:num>
  <w:num w:numId="47" w16cid:durableId="1771387474">
    <w:abstractNumId w:val="45"/>
  </w:num>
  <w:num w:numId="48" w16cid:durableId="1029137363">
    <w:abstractNumId w:val="22"/>
  </w:num>
  <w:num w:numId="49" w16cid:durableId="2035033601">
    <w:abstractNumId w:val="34"/>
  </w:num>
  <w:num w:numId="50" w16cid:durableId="1300645309">
    <w:abstractNumId w:val="18"/>
  </w:num>
  <w:num w:numId="51" w16cid:durableId="1979189355">
    <w:abstractNumId w:val="38"/>
  </w:num>
  <w:num w:numId="52" w16cid:durableId="1082526878">
    <w:abstractNumId w:val="40"/>
  </w:num>
  <w:num w:numId="53" w16cid:durableId="819997489">
    <w:abstractNumId w:val="54"/>
  </w:num>
  <w:num w:numId="54" w16cid:durableId="1829443208">
    <w:abstractNumId w:val="46"/>
  </w:num>
  <w:num w:numId="55" w16cid:durableId="1375887347">
    <w:abstractNumId w:val="64"/>
  </w:num>
  <w:num w:numId="56" w16cid:durableId="564800436">
    <w:abstractNumId w:val="19"/>
  </w:num>
  <w:num w:numId="57" w16cid:durableId="911159548">
    <w:abstractNumId w:val="53"/>
  </w:num>
  <w:num w:numId="58" w16cid:durableId="200366929">
    <w:abstractNumId w:val="4"/>
  </w:num>
  <w:num w:numId="59" w16cid:durableId="82728209">
    <w:abstractNumId w:val="59"/>
  </w:num>
  <w:num w:numId="60" w16cid:durableId="77482707">
    <w:abstractNumId w:val="11"/>
  </w:num>
  <w:num w:numId="61" w16cid:durableId="55738001">
    <w:abstractNumId w:val="41"/>
  </w:num>
  <w:num w:numId="62" w16cid:durableId="1998990951">
    <w:abstractNumId w:val="47"/>
  </w:num>
  <w:num w:numId="63" w16cid:durableId="1891963669">
    <w:abstractNumId w:val="28"/>
  </w:num>
  <w:num w:numId="64" w16cid:durableId="1132089218">
    <w:abstractNumId w:val="58"/>
  </w:num>
  <w:num w:numId="65" w16cid:durableId="85078251">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hideSpellingErrors/>
  <w:hideGrammaticalErrors/>
  <w:activeWritingStyle w:appName="MSWord" w:lang="en-US" w:vendorID="64" w:dllVersion="0" w:nlCheck="1" w:checkStyle="0"/>
  <w:activeWritingStyle w:appName="MSWord" w:lang="en-ZA" w:vendorID="64" w:dllVersion="0" w:nlCheck="1" w:checkStyle="0"/>
  <w:activeWritingStyle w:appName="MSWord" w:lang="en-ZA" w:vendorID="64" w:dllVersion="6" w:nlCheck="1" w:checkStyle="1"/>
  <w:activeWritingStyle w:appName="MSWord" w:lang="es-ES" w:vendorID="64" w:dllVersion="0" w:nlCheck="1" w:checkStyle="0"/>
  <w:activeWritingStyle w:appName="MSWord" w:lang="es-MX" w:vendorID="64" w:dllVersion="0" w:nlCheck="1" w:checkStyle="0"/>
  <w:activeWritingStyle w:appName="MSWord" w:lang="fr-FR" w:vendorID="64" w:dllVersion="0" w:nlCheck="1" w:checkStyle="0"/>
  <w:activeWritingStyle w:appName="MSWord" w:lang="en-GB" w:vendorID="64" w:dllVersion="0" w:nlCheck="1" w:checkStyle="0"/>
  <w:activeWritingStyle w:appName="MSWord" w:lang="es-AR"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NDateTime" w:val="0"/>
    <w:docVar w:name="#DNDocDBase" w:val="0"/>
    <w:docVar w:name="#DNDocID" w:val="744480527"/>
    <w:docVar w:name="#DNDocMatterNo" w:val="0"/>
    <w:docVar w:name="#DNDocVer" w:val="0"/>
    <w:docVar w:name="#DNFOpts" w:val="optFooter2"/>
    <w:docVar w:name="#DNLine2Chk" w:val="0"/>
    <w:docVar w:name="#DNLSD" w:val="06-Jun-06 17:21"/>
    <w:docVar w:name="#DNPlacement" w:val="optAllPages"/>
    <w:docVar w:name="cbxMaxLevel" w:val="2"/>
    <w:docVar w:name="cbxMinLevel" w:val="1"/>
    <w:docVar w:name="cbxScheduleStyles" w:val="0"/>
    <w:docVar w:name="cbxTOCScheme" w:val="3"/>
    <w:docVar w:name="chkApplyManualFormatsToTOC" w:val="0"/>
    <w:docVar w:name="chkApplyTOC9" w:val="0"/>
    <w:docVar w:name="chkApplyTOCScheme" w:val="1"/>
    <w:docVar w:name="chkHyperlinks" w:val="0"/>
    <w:docVar w:name="chkInsertAsField" w:val="0"/>
    <w:docVar w:name="chkStyles" w:val="1"/>
    <w:docVar w:name="chkTCEntries" w:val="0"/>
    <w:docVar w:name="chkTwoColumn" w:val="0"/>
    <w:docVar w:name="CurrentReferenceFormat" w:val="[DocumentNumber]"/>
    <w:docVar w:name="didIDFlag" w:val="10/2/2018 4:46:34 PM"/>
    <w:docVar w:name="DMSFooter" w:val="On"/>
    <w:docVar w:name="DocID" w:val="20507039.1  30801 1109E 042"/>
    <w:docVar w:name="DocumentReferencePlacement" w:val="AllPages"/>
    <w:docVar w:name="DOCX97_36" w:val="YesNumbers"/>
    <w:docVar w:name="DocXParaNum" w:val="Done"/>
    <w:docVar w:name="DocXToolsFileType" w:val="Microsoft Word 2000"/>
    <w:docVar w:name="Exclusions" w:val=",Heading,"/>
    <w:docVar w:name="imProfileCustom1Description" w:val="Avaya, Inc."/>
    <w:docVar w:name="imProfileCustom2" w:val="19631570"/>
    <w:docVar w:name="imProfileCustom2Description" w:val="Alignment Project"/>
    <w:docVar w:name="imProfileDatabase" w:val="AMECURRENT"/>
    <w:docVar w:name="imProfileDocNum" w:val="744480527"/>
    <w:docVar w:name="imProfileLastSavedTime" w:val="30-Oct-21 11:50"/>
    <w:docVar w:name="imProfileVersion" w:val="2"/>
    <w:docVar w:name="MBPLine2Chk" w:val="False"/>
    <w:docVar w:name="MBPoptFooter" w:val="optFooter0"/>
    <w:docVar w:name="optCreateFrom" w:val="0"/>
    <w:docVar w:name="optInclude" w:val="0"/>
    <w:docVar w:name="StyleExclusions" w:val=",Agree_L3,Agree_L4,Agree_L5,Agree_L6,Agree_L7,Agree_L8,Agree_L9,Heading 3,Heading 4,Heading 5,Heading 6,Heading 7,Heading 8,Heading 9,Legal2_L3,Legal2_L4,Legal2_L5,Legal2_L6,Legal2_L7,Legal2_L8,Legal2_L9,Subtitle,Title,"/>
    <w:docVar w:name="StyleInclusions" w:val=",Agree_L1,Agree_L2,Heading 1,Heading 2,Legal2_L1,Legal2_L2,"/>
    <w:docVar w:name="zzmp10NoTrailerPromptID" w:val="C:\NRPortbl\AMECURRENT\LR006889\744480527_2.docx"/>
    <w:docVar w:name="zzmpAgree" w:val="||BA|3|5|1|1|0|1||1|0|1||1|0|1||1|0|0||1|0|0||1|0|0||1|0|0||1|0|0||1|0|0||"/>
    <w:docVar w:name="zzmpFixedCurScheme" w:val="Legal2"/>
    <w:docVar w:name="zzmpFixedCurScheme_9.0" w:val="1zzmpLegal2"/>
    <w:docVar w:name="zzmpLegal2" w:val="||Legal2|2|3|1|1|0|9||1|0|1||1|0|1||1|0|1||1|0|0||1|0|0||1|0|0||1|0|0||1|0|0||"/>
    <w:docVar w:name="zzmpLTFontsClean" w:val="True"/>
    <w:docVar w:name="zzmpnSession" w:val="0.9426386"/>
  </w:docVars>
  <w:rsids>
    <w:rsidRoot w:val="0019150F"/>
    <w:rsid w:val="00000A29"/>
    <w:rsid w:val="00001864"/>
    <w:rsid w:val="00001D03"/>
    <w:rsid w:val="00001DAE"/>
    <w:rsid w:val="00004743"/>
    <w:rsid w:val="00013633"/>
    <w:rsid w:val="00014518"/>
    <w:rsid w:val="0002148B"/>
    <w:rsid w:val="00022789"/>
    <w:rsid w:val="00024FBE"/>
    <w:rsid w:val="00026002"/>
    <w:rsid w:val="000263CF"/>
    <w:rsid w:val="0002673F"/>
    <w:rsid w:val="00027611"/>
    <w:rsid w:val="00030435"/>
    <w:rsid w:val="00032A0C"/>
    <w:rsid w:val="00037AA8"/>
    <w:rsid w:val="0004773B"/>
    <w:rsid w:val="00051D0C"/>
    <w:rsid w:val="000526B3"/>
    <w:rsid w:val="0005472B"/>
    <w:rsid w:val="0006008C"/>
    <w:rsid w:val="0006108B"/>
    <w:rsid w:val="000616FD"/>
    <w:rsid w:val="00063604"/>
    <w:rsid w:val="00065573"/>
    <w:rsid w:val="000668A7"/>
    <w:rsid w:val="00066B23"/>
    <w:rsid w:val="00072D0C"/>
    <w:rsid w:val="000735A8"/>
    <w:rsid w:val="000759E3"/>
    <w:rsid w:val="00076849"/>
    <w:rsid w:val="000772AD"/>
    <w:rsid w:val="00080386"/>
    <w:rsid w:val="00081838"/>
    <w:rsid w:val="00081E2A"/>
    <w:rsid w:val="00082F78"/>
    <w:rsid w:val="00090A5C"/>
    <w:rsid w:val="000910F6"/>
    <w:rsid w:val="0009347C"/>
    <w:rsid w:val="00094EE4"/>
    <w:rsid w:val="000A2209"/>
    <w:rsid w:val="000A4E6C"/>
    <w:rsid w:val="000A4F79"/>
    <w:rsid w:val="000A5213"/>
    <w:rsid w:val="000B7C30"/>
    <w:rsid w:val="000C23AE"/>
    <w:rsid w:val="000C3C42"/>
    <w:rsid w:val="000C7E55"/>
    <w:rsid w:val="000D0A89"/>
    <w:rsid w:val="000D6868"/>
    <w:rsid w:val="000D6C78"/>
    <w:rsid w:val="000D6CAE"/>
    <w:rsid w:val="000D7244"/>
    <w:rsid w:val="000E00DF"/>
    <w:rsid w:val="000E30EE"/>
    <w:rsid w:val="000E3159"/>
    <w:rsid w:val="000E389B"/>
    <w:rsid w:val="000E65CC"/>
    <w:rsid w:val="000E72FE"/>
    <w:rsid w:val="000F0DEC"/>
    <w:rsid w:val="000F536B"/>
    <w:rsid w:val="000F53E6"/>
    <w:rsid w:val="000F5AF0"/>
    <w:rsid w:val="00100172"/>
    <w:rsid w:val="00102D4B"/>
    <w:rsid w:val="0010309F"/>
    <w:rsid w:val="001046B7"/>
    <w:rsid w:val="00104784"/>
    <w:rsid w:val="0010478C"/>
    <w:rsid w:val="00106D5C"/>
    <w:rsid w:val="00110146"/>
    <w:rsid w:val="00112A2B"/>
    <w:rsid w:val="0011340E"/>
    <w:rsid w:val="00114D4E"/>
    <w:rsid w:val="001245B8"/>
    <w:rsid w:val="00125D60"/>
    <w:rsid w:val="00125F92"/>
    <w:rsid w:val="0012752B"/>
    <w:rsid w:val="00132F3D"/>
    <w:rsid w:val="001338C8"/>
    <w:rsid w:val="001374EA"/>
    <w:rsid w:val="00141EBB"/>
    <w:rsid w:val="00147564"/>
    <w:rsid w:val="00150B4D"/>
    <w:rsid w:val="001526FD"/>
    <w:rsid w:val="00153036"/>
    <w:rsid w:val="001552DC"/>
    <w:rsid w:val="00155C04"/>
    <w:rsid w:val="00157781"/>
    <w:rsid w:val="00163AFD"/>
    <w:rsid w:val="00170A8A"/>
    <w:rsid w:val="00172A3F"/>
    <w:rsid w:val="00174651"/>
    <w:rsid w:val="001802DA"/>
    <w:rsid w:val="00185E0B"/>
    <w:rsid w:val="0019150F"/>
    <w:rsid w:val="00192160"/>
    <w:rsid w:val="0019735E"/>
    <w:rsid w:val="001A0571"/>
    <w:rsid w:val="001A2189"/>
    <w:rsid w:val="001A5499"/>
    <w:rsid w:val="001B1327"/>
    <w:rsid w:val="001B3A83"/>
    <w:rsid w:val="001C4257"/>
    <w:rsid w:val="001C5EE6"/>
    <w:rsid w:val="001D0707"/>
    <w:rsid w:val="001D4B11"/>
    <w:rsid w:val="001D4BB0"/>
    <w:rsid w:val="001D5769"/>
    <w:rsid w:val="001D5914"/>
    <w:rsid w:val="001D74BB"/>
    <w:rsid w:val="001D7DF1"/>
    <w:rsid w:val="001E4497"/>
    <w:rsid w:val="001E7F6E"/>
    <w:rsid w:val="001F1BBB"/>
    <w:rsid w:val="001F1FE7"/>
    <w:rsid w:val="001F3212"/>
    <w:rsid w:val="001F6AFA"/>
    <w:rsid w:val="0020209F"/>
    <w:rsid w:val="0020233F"/>
    <w:rsid w:val="002023E0"/>
    <w:rsid w:val="00203698"/>
    <w:rsid w:val="00204844"/>
    <w:rsid w:val="00206E4F"/>
    <w:rsid w:val="002113E6"/>
    <w:rsid w:val="00212544"/>
    <w:rsid w:val="00212558"/>
    <w:rsid w:val="002132D9"/>
    <w:rsid w:val="00214F42"/>
    <w:rsid w:val="002150FB"/>
    <w:rsid w:val="00215427"/>
    <w:rsid w:val="002156C7"/>
    <w:rsid w:val="0021634C"/>
    <w:rsid w:val="002174D3"/>
    <w:rsid w:val="00220087"/>
    <w:rsid w:val="00220F99"/>
    <w:rsid w:val="00221701"/>
    <w:rsid w:val="0022250A"/>
    <w:rsid w:val="0023010F"/>
    <w:rsid w:val="00232C24"/>
    <w:rsid w:val="0023739F"/>
    <w:rsid w:val="0023796E"/>
    <w:rsid w:val="00241373"/>
    <w:rsid w:val="002420BE"/>
    <w:rsid w:val="002430AD"/>
    <w:rsid w:val="00244F75"/>
    <w:rsid w:val="00245945"/>
    <w:rsid w:val="0025201B"/>
    <w:rsid w:val="00257DCC"/>
    <w:rsid w:val="00261360"/>
    <w:rsid w:val="00262CBB"/>
    <w:rsid w:val="00263106"/>
    <w:rsid w:val="00267760"/>
    <w:rsid w:val="00271CA2"/>
    <w:rsid w:val="00277D0B"/>
    <w:rsid w:val="00282B4C"/>
    <w:rsid w:val="00285313"/>
    <w:rsid w:val="002869C2"/>
    <w:rsid w:val="00287B4F"/>
    <w:rsid w:val="00287D82"/>
    <w:rsid w:val="00290DA7"/>
    <w:rsid w:val="00293413"/>
    <w:rsid w:val="002934CF"/>
    <w:rsid w:val="00293AE3"/>
    <w:rsid w:val="00294C64"/>
    <w:rsid w:val="0029611C"/>
    <w:rsid w:val="002971FC"/>
    <w:rsid w:val="002972D0"/>
    <w:rsid w:val="002A0000"/>
    <w:rsid w:val="002A1905"/>
    <w:rsid w:val="002A30AF"/>
    <w:rsid w:val="002A3EEF"/>
    <w:rsid w:val="002A444D"/>
    <w:rsid w:val="002A4555"/>
    <w:rsid w:val="002B13E2"/>
    <w:rsid w:val="002B15EB"/>
    <w:rsid w:val="002B3BED"/>
    <w:rsid w:val="002B498E"/>
    <w:rsid w:val="002B6F01"/>
    <w:rsid w:val="002C006B"/>
    <w:rsid w:val="002C2C39"/>
    <w:rsid w:val="002C35C3"/>
    <w:rsid w:val="002D3368"/>
    <w:rsid w:val="002D4404"/>
    <w:rsid w:val="002D55A5"/>
    <w:rsid w:val="002D59FF"/>
    <w:rsid w:val="002D7CEB"/>
    <w:rsid w:val="002E1E02"/>
    <w:rsid w:val="002E2BB9"/>
    <w:rsid w:val="002E2BBA"/>
    <w:rsid w:val="002E4007"/>
    <w:rsid w:val="002E673B"/>
    <w:rsid w:val="002F04EE"/>
    <w:rsid w:val="002F11F9"/>
    <w:rsid w:val="002F1E94"/>
    <w:rsid w:val="002F2065"/>
    <w:rsid w:val="002F29FE"/>
    <w:rsid w:val="003001D1"/>
    <w:rsid w:val="00300756"/>
    <w:rsid w:val="003017DD"/>
    <w:rsid w:val="00301F5B"/>
    <w:rsid w:val="00304886"/>
    <w:rsid w:val="003062C3"/>
    <w:rsid w:val="00314138"/>
    <w:rsid w:val="00314D3D"/>
    <w:rsid w:val="00320BDB"/>
    <w:rsid w:val="0032250D"/>
    <w:rsid w:val="00323044"/>
    <w:rsid w:val="0032429F"/>
    <w:rsid w:val="003249EB"/>
    <w:rsid w:val="00327774"/>
    <w:rsid w:val="00330419"/>
    <w:rsid w:val="00330AE6"/>
    <w:rsid w:val="00331C9A"/>
    <w:rsid w:val="00332C80"/>
    <w:rsid w:val="00341256"/>
    <w:rsid w:val="003421A1"/>
    <w:rsid w:val="00342FDD"/>
    <w:rsid w:val="003448CA"/>
    <w:rsid w:val="00353509"/>
    <w:rsid w:val="00353B40"/>
    <w:rsid w:val="003627FE"/>
    <w:rsid w:val="00376DD9"/>
    <w:rsid w:val="00382263"/>
    <w:rsid w:val="00383498"/>
    <w:rsid w:val="00384855"/>
    <w:rsid w:val="003848DC"/>
    <w:rsid w:val="00387F2B"/>
    <w:rsid w:val="00390275"/>
    <w:rsid w:val="003905B0"/>
    <w:rsid w:val="00390D20"/>
    <w:rsid w:val="003944EC"/>
    <w:rsid w:val="00396575"/>
    <w:rsid w:val="00396FBC"/>
    <w:rsid w:val="003A47A7"/>
    <w:rsid w:val="003B1DF6"/>
    <w:rsid w:val="003B5C89"/>
    <w:rsid w:val="003C224C"/>
    <w:rsid w:val="003C3FBC"/>
    <w:rsid w:val="003C4874"/>
    <w:rsid w:val="003C5358"/>
    <w:rsid w:val="003C66DF"/>
    <w:rsid w:val="003D01A2"/>
    <w:rsid w:val="003D0625"/>
    <w:rsid w:val="003D2C1C"/>
    <w:rsid w:val="003D40BA"/>
    <w:rsid w:val="003D4280"/>
    <w:rsid w:val="003D4A1B"/>
    <w:rsid w:val="003D68C0"/>
    <w:rsid w:val="003E0BEE"/>
    <w:rsid w:val="003E5C7B"/>
    <w:rsid w:val="003F1717"/>
    <w:rsid w:val="003F18D4"/>
    <w:rsid w:val="003F256D"/>
    <w:rsid w:val="003F25AC"/>
    <w:rsid w:val="003F369A"/>
    <w:rsid w:val="003F5DBE"/>
    <w:rsid w:val="0040028C"/>
    <w:rsid w:val="00400BFF"/>
    <w:rsid w:val="004024A4"/>
    <w:rsid w:val="00402BEA"/>
    <w:rsid w:val="00404100"/>
    <w:rsid w:val="004051D9"/>
    <w:rsid w:val="0041595E"/>
    <w:rsid w:val="00420B1C"/>
    <w:rsid w:val="0042146C"/>
    <w:rsid w:val="00421A2B"/>
    <w:rsid w:val="00424BA1"/>
    <w:rsid w:val="0042519F"/>
    <w:rsid w:val="004251DE"/>
    <w:rsid w:val="0042589F"/>
    <w:rsid w:val="00426980"/>
    <w:rsid w:val="004304B1"/>
    <w:rsid w:val="004308B3"/>
    <w:rsid w:val="004370A0"/>
    <w:rsid w:val="004374D9"/>
    <w:rsid w:val="00445C80"/>
    <w:rsid w:val="00447AE3"/>
    <w:rsid w:val="00447E74"/>
    <w:rsid w:val="00452980"/>
    <w:rsid w:val="00452C35"/>
    <w:rsid w:val="00453D63"/>
    <w:rsid w:val="00454C32"/>
    <w:rsid w:val="0046088E"/>
    <w:rsid w:val="0046395C"/>
    <w:rsid w:val="00463980"/>
    <w:rsid w:val="004647D0"/>
    <w:rsid w:val="00470E90"/>
    <w:rsid w:val="0047195C"/>
    <w:rsid w:val="0047432A"/>
    <w:rsid w:val="0047566A"/>
    <w:rsid w:val="00475F2B"/>
    <w:rsid w:val="00477995"/>
    <w:rsid w:val="00480ACA"/>
    <w:rsid w:val="004810D5"/>
    <w:rsid w:val="004818AC"/>
    <w:rsid w:val="00486652"/>
    <w:rsid w:val="0049081B"/>
    <w:rsid w:val="00491BFA"/>
    <w:rsid w:val="0049347E"/>
    <w:rsid w:val="004934F1"/>
    <w:rsid w:val="00493955"/>
    <w:rsid w:val="00493D7B"/>
    <w:rsid w:val="004940D9"/>
    <w:rsid w:val="004945BB"/>
    <w:rsid w:val="00497633"/>
    <w:rsid w:val="004A1F5C"/>
    <w:rsid w:val="004A320C"/>
    <w:rsid w:val="004A329A"/>
    <w:rsid w:val="004A33C8"/>
    <w:rsid w:val="004A55A7"/>
    <w:rsid w:val="004A6B30"/>
    <w:rsid w:val="004A6C6F"/>
    <w:rsid w:val="004B11BC"/>
    <w:rsid w:val="004B28AB"/>
    <w:rsid w:val="004B3AAF"/>
    <w:rsid w:val="004B5893"/>
    <w:rsid w:val="004C029F"/>
    <w:rsid w:val="004C2817"/>
    <w:rsid w:val="004C50C5"/>
    <w:rsid w:val="004C7B7F"/>
    <w:rsid w:val="004D1F1C"/>
    <w:rsid w:val="004D211C"/>
    <w:rsid w:val="004D6E76"/>
    <w:rsid w:val="004D70F2"/>
    <w:rsid w:val="004D779E"/>
    <w:rsid w:val="004E4C32"/>
    <w:rsid w:val="004E64B6"/>
    <w:rsid w:val="004F0BD7"/>
    <w:rsid w:val="004F12AA"/>
    <w:rsid w:val="004F3CA1"/>
    <w:rsid w:val="004F5062"/>
    <w:rsid w:val="004F6A5D"/>
    <w:rsid w:val="004F6FE7"/>
    <w:rsid w:val="00503948"/>
    <w:rsid w:val="005065A6"/>
    <w:rsid w:val="005109C2"/>
    <w:rsid w:val="00515863"/>
    <w:rsid w:val="00516D34"/>
    <w:rsid w:val="0051789A"/>
    <w:rsid w:val="00517971"/>
    <w:rsid w:val="0052196C"/>
    <w:rsid w:val="0052586D"/>
    <w:rsid w:val="00527905"/>
    <w:rsid w:val="00531452"/>
    <w:rsid w:val="00536C5B"/>
    <w:rsid w:val="0054142B"/>
    <w:rsid w:val="00541552"/>
    <w:rsid w:val="00541DF7"/>
    <w:rsid w:val="00542E25"/>
    <w:rsid w:val="00543795"/>
    <w:rsid w:val="00544067"/>
    <w:rsid w:val="00545878"/>
    <w:rsid w:val="00552831"/>
    <w:rsid w:val="005531DB"/>
    <w:rsid w:val="005533BF"/>
    <w:rsid w:val="0055350F"/>
    <w:rsid w:val="00563BA0"/>
    <w:rsid w:val="00567BBE"/>
    <w:rsid w:val="00571DCC"/>
    <w:rsid w:val="00573E7C"/>
    <w:rsid w:val="00576E7D"/>
    <w:rsid w:val="00580474"/>
    <w:rsid w:val="005849BA"/>
    <w:rsid w:val="00587BDE"/>
    <w:rsid w:val="005935C6"/>
    <w:rsid w:val="00593F8B"/>
    <w:rsid w:val="005963D4"/>
    <w:rsid w:val="00597F13"/>
    <w:rsid w:val="00597F78"/>
    <w:rsid w:val="005A1ACF"/>
    <w:rsid w:val="005A6318"/>
    <w:rsid w:val="005B1040"/>
    <w:rsid w:val="005B143B"/>
    <w:rsid w:val="005B171E"/>
    <w:rsid w:val="005B6FE3"/>
    <w:rsid w:val="005B707D"/>
    <w:rsid w:val="005B70AB"/>
    <w:rsid w:val="005B77E8"/>
    <w:rsid w:val="005B7B53"/>
    <w:rsid w:val="005C159A"/>
    <w:rsid w:val="005C1830"/>
    <w:rsid w:val="005C4ACF"/>
    <w:rsid w:val="005C710C"/>
    <w:rsid w:val="005D0129"/>
    <w:rsid w:val="005D2B60"/>
    <w:rsid w:val="005D376B"/>
    <w:rsid w:val="005D4081"/>
    <w:rsid w:val="005D43E8"/>
    <w:rsid w:val="005D4A67"/>
    <w:rsid w:val="005D641E"/>
    <w:rsid w:val="005D7E4D"/>
    <w:rsid w:val="005E5143"/>
    <w:rsid w:val="005E5624"/>
    <w:rsid w:val="005E69F5"/>
    <w:rsid w:val="005E6ECC"/>
    <w:rsid w:val="005E6F86"/>
    <w:rsid w:val="005F245E"/>
    <w:rsid w:val="005F2580"/>
    <w:rsid w:val="005F4561"/>
    <w:rsid w:val="005F4D3E"/>
    <w:rsid w:val="005F66FD"/>
    <w:rsid w:val="005F7C27"/>
    <w:rsid w:val="00600115"/>
    <w:rsid w:val="00602491"/>
    <w:rsid w:val="00605DD3"/>
    <w:rsid w:val="00610AEB"/>
    <w:rsid w:val="00612408"/>
    <w:rsid w:val="00613523"/>
    <w:rsid w:val="006138B5"/>
    <w:rsid w:val="00613A4F"/>
    <w:rsid w:val="00614055"/>
    <w:rsid w:val="00617A72"/>
    <w:rsid w:val="00622C28"/>
    <w:rsid w:val="006241DB"/>
    <w:rsid w:val="006269BF"/>
    <w:rsid w:val="00630552"/>
    <w:rsid w:val="00633641"/>
    <w:rsid w:val="00634CF9"/>
    <w:rsid w:val="006361B9"/>
    <w:rsid w:val="006372E0"/>
    <w:rsid w:val="00641082"/>
    <w:rsid w:val="0064158E"/>
    <w:rsid w:val="00643366"/>
    <w:rsid w:val="00644892"/>
    <w:rsid w:val="006456B4"/>
    <w:rsid w:val="006501BE"/>
    <w:rsid w:val="00652251"/>
    <w:rsid w:val="0066209C"/>
    <w:rsid w:val="006638D6"/>
    <w:rsid w:val="00663950"/>
    <w:rsid w:val="00664CAC"/>
    <w:rsid w:val="006662A0"/>
    <w:rsid w:val="00667D84"/>
    <w:rsid w:val="00670747"/>
    <w:rsid w:val="006744DC"/>
    <w:rsid w:val="00675E52"/>
    <w:rsid w:val="006761F1"/>
    <w:rsid w:val="006838CF"/>
    <w:rsid w:val="00685031"/>
    <w:rsid w:val="00686DB4"/>
    <w:rsid w:val="00691FE0"/>
    <w:rsid w:val="00692093"/>
    <w:rsid w:val="0069283D"/>
    <w:rsid w:val="00695417"/>
    <w:rsid w:val="00695A53"/>
    <w:rsid w:val="0069689E"/>
    <w:rsid w:val="00697597"/>
    <w:rsid w:val="00697907"/>
    <w:rsid w:val="0069790A"/>
    <w:rsid w:val="00697A0F"/>
    <w:rsid w:val="006A28A2"/>
    <w:rsid w:val="006A2EAB"/>
    <w:rsid w:val="006A38A1"/>
    <w:rsid w:val="006A44F8"/>
    <w:rsid w:val="006A7CDD"/>
    <w:rsid w:val="006B0C5D"/>
    <w:rsid w:val="006B25F3"/>
    <w:rsid w:val="006B38C0"/>
    <w:rsid w:val="006B3D0A"/>
    <w:rsid w:val="006B742E"/>
    <w:rsid w:val="006C0333"/>
    <w:rsid w:val="006C1BAF"/>
    <w:rsid w:val="006D0730"/>
    <w:rsid w:val="006D12A0"/>
    <w:rsid w:val="006D3C40"/>
    <w:rsid w:val="006D63FA"/>
    <w:rsid w:val="006E213D"/>
    <w:rsid w:val="006E30F4"/>
    <w:rsid w:val="006E3AF7"/>
    <w:rsid w:val="006E4152"/>
    <w:rsid w:val="006E43B2"/>
    <w:rsid w:val="006E529B"/>
    <w:rsid w:val="006E5E91"/>
    <w:rsid w:val="006F1E53"/>
    <w:rsid w:val="006F35BF"/>
    <w:rsid w:val="006F5A22"/>
    <w:rsid w:val="006F5AAA"/>
    <w:rsid w:val="00701439"/>
    <w:rsid w:val="00701EBC"/>
    <w:rsid w:val="00703DE3"/>
    <w:rsid w:val="00704C18"/>
    <w:rsid w:val="00704DA6"/>
    <w:rsid w:val="00704DFB"/>
    <w:rsid w:val="00706DAE"/>
    <w:rsid w:val="00710257"/>
    <w:rsid w:val="00710EFB"/>
    <w:rsid w:val="007118C1"/>
    <w:rsid w:val="00712A47"/>
    <w:rsid w:val="00714AFD"/>
    <w:rsid w:val="0071656B"/>
    <w:rsid w:val="0071780B"/>
    <w:rsid w:val="00720BD3"/>
    <w:rsid w:val="00725F58"/>
    <w:rsid w:val="0072734D"/>
    <w:rsid w:val="007278B6"/>
    <w:rsid w:val="00732742"/>
    <w:rsid w:val="007336A2"/>
    <w:rsid w:val="007339BC"/>
    <w:rsid w:val="00737BE9"/>
    <w:rsid w:val="00741A66"/>
    <w:rsid w:val="00742C9A"/>
    <w:rsid w:val="00745BAC"/>
    <w:rsid w:val="007477E5"/>
    <w:rsid w:val="00751A17"/>
    <w:rsid w:val="00752F8D"/>
    <w:rsid w:val="00753E41"/>
    <w:rsid w:val="00753F57"/>
    <w:rsid w:val="00757737"/>
    <w:rsid w:val="007607CC"/>
    <w:rsid w:val="007649A9"/>
    <w:rsid w:val="00766695"/>
    <w:rsid w:val="00766C7B"/>
    <w:rsid w:val="0076700D"/>
    <w:rsid w:val="00771B24"/>
    <w:rsid w:val="00771EEA"/>
    <w:rsid w:val="0077229C"/>
    <w:rsid w:val="00774F91"/>
    <w:rsid w:val="007771E2"/>
    <w:rsid w:val="00780E11"/>
    <w:rsid w:val="0078109C"/>
    <w:rsid w:val="00781951"/>
    <w:rsid w:val="00782252"/>
    <w:rsid w:val="00782CE7"/>
    <w:rsid w:val="007861B6"/>
    <w:rsid w:val="0078638B"/>
    <w:rsid w:val="00786C53"/>
    <w:rsid w:val="00787B2A"/>
    <w:rsid w:val="007914C3"/>
    <w:rsid w:val="007A111C"/>
    <w:rsid w:val="007A4A44"/>
    <w:rsid w:val="007B114A"/>
    <w:rsid w:val="007B14B9"/>
    <w:rsid w:val="007B54AB"/>
    <w:rsid w:val="007C222B"/>
    <w:rsid w:val="007C664B"/>
    <w:rsid w:val="007C7025"/>
    <w:rsid w:val="007C7330"/>
    <w:rsid w:val="007D1F9D"/>
    <w:rsid w:val="007D40A3"/>
    <w:rsid w:val="007E224A"/>
    <w:rsid w:val="007E3E84"/>
    <w:rsid w:val="007E4264"/>
    <w:rsid w:val="007E4C4F"/>
    <w:rsid w:val="007E5B20"/>
    <w:rsid w:val="007F006E"/>
    <w:rsid w:val="007F06B3"/>
    <w:rsid w:val="007F29E3"/>
    <w:rsid w:val="007F74C6"/>
    <w:rsid w:val="00800FB6"/>
    <w:rsid w:val="00800FE4"/>
    <w:rsid w:val="00801689"/>
    <w:rsid w:val="008018F3"/>
    <w:rsid w:val="0080352A"/>
    <w:rsid w:val="008035EE"/>
    <w:rsid w:val="00803807"/>
    <w:rsid w:val="00803B63"/>
    <w:rsid w:val="008053A6"/>
    <w:rsid w:val="00806277"/>
    <w:rsid w:val="00806DAB"/>
    <w:rsid w:val="008132F8"/>
    <w:rsid w:val="00814106"/>
    <w:rsid w:val="0081625D"/>
    <w:rsid w:val="00816E4C"/>
    <w:rsid w:val="008220EC"/>
    <w:rsid w:val="00823C06"/>
    <w:rsid w:val="00827E6C"/>
    <w:rsid w:val="008303D6"/>
    <w:rsid w:val="00833213"/>
    <w:rsid w:val="008335AE"/>
    <w:rsid w:val="00834D5A"/>
    <w:rsid w:val="00835CD0"/>
    <w:rsid w:val="00836B93"/>
    <w:rsid w:val="00837D33"/>
    <w:rsid w:val="00843FCE"/>
    <w:rsid w:val="008465F0"/>
    <w:rsid w:val="00850DF8"/>
    <w:rsid w:val="0085394A"/>
    <w:rsid w:val="00856E70"/>
    <w:rsid w:val="0085760E"/>
    <w:rsid w:val="00857928"/>
    <w:rsid w:val="00862719"/>
    <w:rsid w:val="00863B28"/>
    <w:rsid w:val="00864FF1"/>
    <w:rsid w:val="008651C6"/>
    <w:rsid w:val="00865C61"/>
    <w:rsid w:val="00870279"/>
    <w:rsid w:val="0087209D"/>
    <w:rsid w:val="00872F1D"/>
    <w:rsid w:val="00876329"/>
    <w:rsid w:val="00885176"/>
    <w:rsid w:val="00885580"/>
    <w:rsid w:val="008906CA"/>
    <w:rsid w:val="00890AEA"/>
    <w:rsid w:val="00890F25"/>
    <w:rsid w:val="00894C36"/>
    <w:rsid w:val="00897F4F"/>
    <w:rsid w:val="008A2B0A"/>
    <w:rsid w:val="008A3280"/>
    <w:rsid w:val="008A4787"/>
    <w:rsid w:val="008A5666"/>
    <w:rsid w:val="008A72EC"/>
    <w:rsid w:val="008B04B2"/>
    <w:rsid w:val="008B08AE"/>
    <w:rsid w:val="008B0C0D"/>
    <w:rsid w:val="008B1119"/>
    <w:rsid w:val="008B2405"/>
    <w:rsid w:val="008B268B"/>
    <w:rsid w:val="008B4483"/>
    <w:rsid w:val="008B5384"/>
    <w:rsid w:val="008B5752"/>
    <w:rsid w:val="008C0ED1"/>
    <w:rsid w:val="008C1DE3"/>
    <w:rsid w:val="008C36EB"/>
    <w:rsid w:val="008C4140"/>
    <w:rsid w:val="008C709C"/>
    <w:rsid w:val="008C767F"/>
    <w:rsid w:val="008D043C"/>
    <w:rsid w:val="008D3E7E"/>
    <w:rsid w:val="008D6599"/>
    <w:rsid w:val="008E03CC"/>
    <w:rsid w:val="008E47AC"/>
    <w:rsid w:val="008E7A5B"/>
    <w:rsid w:val="008F2C0E"/>
    <w:rsid w:val="00901CDB"/>
    <w:rsid w:val="00901CFD"/>
    <w:rsid w:val="00902AC9"/>
    <w:rsid w:val="009048AF"/>
    <w:rsid w:val="009059E1"/>
    <w:rsid w:val="00906A87"/>
    <w:rsid w:val="009070CF"/>
    <w:rsid w:val="00910EFC"/>
    <w:rsid w:val="00913699"/>
    <w:rsid w:val="009163F7"/>
    <w:rsid w:val="009174AA"/>
    <w:rsid w:val="00920A47"/>
    <w:rsid w:val="009259EE"/>
    <w:rsid w:val="009336BF"/>
    <w:rsid w:val="009357DB"/>
    <w:rsid w:val="00935BD5"/>
    <w:rsid w:val="00936B9A"/>
    <w:rsid w:val="009374AE"/>
    <w:rsid w:val="00937DD3"/>
    <w:rsid w:val="00940BD0"/>
    <w:rsid w:val="00940C66"/>
    <w:rsid w:val="00941DC0"/>
    <w:rsid w:val="00944C6E"/>
    <w:rsid w:val="00945375"/>
    <w:rsid w:val="009454EA"/>
    <w:rsid w:val="00945B7A"/>
    <w:rsid w:val="00947604"/>
    <w:rsid w:val="00947775"/>
    <w:rsid w:val="00955EE7"/>
    <w:rsid w:val="0095631B"/>
    <w:rsid w:val="009567D2"/>
    <w:rsid w:val="00960B22"/>
    <w:rsid w:val="00963604"/>
    <w:rsid w:val="00965A3B"/>
    <w:rsid w:val="00965ED5"/>
    <w:rsid w:val="00965F08"/>
    <w:rsid w:val="00966551"/>
    <w:rsid w:val="009703E1"/>
    <w:rsid w:val="00972E34"/>
    <w:rsid w:val="00973080"/>
    <w:rsid w:val="0097403E"/>
    <w:rsid w:val="00976B3B"/>
    <w:rsid w:val="009811AC"/>
    <w:rsid w:val="009821E5"/>
    <w:rsid w:val="00982545"/>
    <w:rsid w:val="009859E9"/>
    <w:rsid w:val="00990FD5"/>
    <w:rsid w:val="00993058"/>
    <w:rsid w:val="00997485"/>
    <w:rsid w:val="009A0B7F"/>
    <w:rsid w:val="009B1CF8"/>
    <w:rsid w:val="009B1EF3"/>
    <w:rsid w:val="009B22B7"/>
    <w:rsid w:val="009B23EC"/>
    <w:rsid w:val="009B23ED"/>
    <w:rsid w:val="009C1BBE"/>
    <w:rsid w:val="009C258B"/>
    <w:rsid w:val="009C2D07"/>
    <w:rsid w:val="009C3D62"/>
    <w:rsid w:val="009C4E74"/>
    <w:rsid w:val="009C5956"/>
    <w:rsid w:val="009C5C36"/>
    <w:rsid w:val="009C7813"/>
    <w:rsid w:val="009D080E"/>
    <w:rsid w:val="009D3ED5"/>
    <w:rsid w:val="009E0D98"/>
    <w:rsid w:val="009E2CF5"/>
    <w:rsid w:val="009E5F37"/>
    <w:rsid w:val="009F258B"/>
    <w:rsid w:val="009F2C74"/>
    <w:rsid w:val="009F53EE"/>
    <w:rsid w:val="009F682C"/>
    <w:rsid w:val="009F704D"/>
    <w:rsid w:val="009F7D85"/>
    <w:rsid w:val="00A01BA3"/>
    <w:rsid w:val="00A0263B"/>
    <w:rsid w:val="00A02CD5"/>
    <w:rsid w:val="00A03D7D"/>
    <w:rsid w:val="00A04F26"/>
    <w:rsid w:val="00A06F0E"/>
    <w:rsid w:val="00A07079"/>
    <w:rsid w:val="00A1256E"/>
    <w:rsid w:val="00A1284F"/>
    <w:rsid w:val="00A13A2E"/>
    <w:rsid w:val="00A151DA"/>
    <w:rsid w:val="00A167FF"/>
    <w:rsid w:val="00A16E04"/>
    <w:rsid w:val="00A204BC"/>
    <w:rsid w:val="00A214D1"/>
    <w:rsid w:val="00A21B24"/>
    <w:rsid w:val="00A25D23"/>
    <w:rsid w:val="00A263FC"/>
    <w:rsid w:val="00A267F5"/>
    <w:rsid w:val="00A305BD"/>
    <w:rsid w:val="00A30613"/>
    <w:rsid w:val="00A35C83"/>
    <w:rsid w:val="00A405D7"/>
    <w:rsid w:val="00A42B9D"/>
    <w:rsid w:val="00A42F12"/>
    <w:rsid w:val="00A44D19"/>
    <w:rsid w:val="00A46A16"/>
    <w:rsid w:val="00A4728D"/>
    <w:rsid w:val="00A47E4D"/>
    <w:rsid w:val="00A5045A"/>
    <w:rsid w:val="00A50687"/>
    <w:rsid w:val="00A51C9C"/>
    <w:rsid w:val="00A51FA7"/>
    <w:rsid w:val="00A538D1"/>
    <w:rsid w:val="00A544F1"/>
    <w:rsid w:val="00A54A9A"/>
    <w:rsid w:val="00A570DC"/>
    <w:rsid w:val="00A65EB4"/>
    <w:rsid w:val="00A66235"/>
    <w:rsid w:val="00A67C94"/>
    <w:rsid w:val="00A703A5"/>
    <w:rsid w:val="00A72FF1"/>
    <w:rsid w:val="00A76ACC"/>
    <w:rsid w:val="00A77DF2"/>
    <w:rsid w:val="00A802C8"/>
    <w:rsid w:val="00A80E14"/>
    <w:rsid w:val="00A810A8"/>
    <w:rsid w:val="00A81931"/>
    <w:rsid w:val="00A8347F"/>
    <w:rsid w:val="00A8471C"/>
    <w:rsid w:val="00A90989"/>
    <w:rsid w:val="00A96E96"/>
    <w:rsid w:val="00A976A1"/>
    <w:rsid w:val="00AA1062"/>
    <w:rsid w:val="00AA1281"/>
    <w:rsid w:val="00AA4940"/>
    <w:rsid w:val="00AA570A"/>
    <w:rsid w:val="00AA5DCE"/>
    <w:rsid w:val="00AA71CC"/>
    <w:rsid w:val="00AA7D2F"/>
    <w:rsid w:val="00AB0822"/>
    <w:rsid w:val="00AB1D1D"/>
    <w:rsid w:val="00AC01AC"/>
    <w:rsid w:val="00AC2F5E"/>
    <w:rsid w:val="00AC4404"/>
    <w:rsid w:val="00AC6C6B"/>
    <w:rsid w:val="00AD4DCE"/>
    <w:rsid w:val="00AD589B"/>
    <w:rsid w:val="00AD5F6B"/>
    <w:rsid w:val="00AD63E8"/>
    <w:rsid w:val="00AE1EFF"/>
    <w:rsid w:val="00AE302E"/>
    <w:rsid w:val="00AE4D77"/>
    <w:rsid w:val="00AE4EFA"/>
    <w:rsid w:val="00AE52E0"/>
    <w:rsid w:val="00AF0582"/>
    <w:rsid w:val="00AF112B"/>
    <w:rsid w:val="00AF1736"/>
    <w:rsid w:val="00AF1C26"/>
    <w:rsid w:val="00AF3084"/>
    <w:rsid w:val="00AF368A"/>
    <w:rsid w:val="00AF3A37"/>
    <w:rsid w:val="00AF3CF4"/>
    <w:rsid w:val="00AF3D82"/>
    <w:rsid w:val="00AF7688"/>
    <w:rsid w:val="00B06113"/>
    <w:rsid w:val="00B06BE2"/>
    <w:rsid w:val="00B07F40"/>
    <w:rsid w:val="00B1053F"/>
    <w:rsid w:val="00B25D30"/>
    <w:rsid w:val="00B26E10"/>
    <w:rsid w:val="00B27FB4"/>
    <w:rsid w:val="00B33ED7"/>
    <w:rsid w:val="00B34858"/>
    <w:rsid w:val="00B35242"/>
    <w:rsid w:val="00B4368E"/>
    <w:rsid w:val="00B43BA4"/>
    <w:rsid w:val="00B445E5"/>
    <w:rsid w:val="00B45A21"/>
    <w:rsid w:val="00B50B97"/>
    <w:rsid w:val="00B5157B"/>
    <w:rsid w:val="00B52A51"/>
    <w:rsid w:val="00B54EF2"/>
    <w:rsid w:val="00B55D13"/>
    <w:rsid w:val="00B56180"/>
    <w:rsid w:val="00B569C1"/>
    <w:rsid w:val="00B579BD"/>
    <w:rsid w:val="00B57A7A"/>
    <w:rsid w:val="00B605AB"/>
    <w:rsid w:val="00B631F9"/>
    <w:rsid w:val="00B63CAF"/>
    <w:rsid w:val="00B649A2"/>
    <w:rsid w:val="00B67DC6"/>
    <w:rsid w:val="00B72030"/>
    <w:rsid w:val="00B739F8"/>
    <w:rsid w:val="00B74841"/>
    <w:rsid w:val="00B82F1E"/>
    <w:rsid w:val="00B864A9"/>
    <w:rsid w:val="00B93D86"/>
    <w:rsid w:val="00B940E0"/>
    <w:rsid w:val="00B942F9"/>
    <w:rsid w:val="00B946F1"/>
    <w:rsid w:val="00B94F41"/>
    <w:rsid w:val="00B97D2F"/>
    <w:rsid w:val="00BA1F9F"/>
    <w:rsid w:val="00BA2BA4"/>
    <w:rsid w:val="00BA2FCD"/>
    <w:rsid w:val="00BA3C8D"/>
    <w:rsid w:val="00BA5268"/>
    <w:rsid w:val="00BA6311"/>
    <w:rsid w:val="00BA6381"/>
    <w:rsid w:val="00BB17C6"/>
    <w:rsid w:val="00BB20A7"/>
    <w:rsid w:val="00BB21A6"/>
    <w:rsid w:val="00BB4042"/>
    <w:rsid w:val="00BB6319"/>
    <w:rsid w:val="00BB64E6"/>
    <w:rsid w:val="00BC1C45"/>
    <w:rsid w:val="00BC3F65"/>
    <w:rsid w:val="00BC49D4"/>
    <w:rsid w:val="00BC4E79"/>
    <w:rsid w:val="00BC5B28"/>
    <w:rsid w:val="00BC5B76"/>
    <w:rsid w:val="00BC6765"/>
    <w:rsid w:val="00BC77B5"/>
    <w:rsid w:val="00BD0534"/>
    <w:rsid w:val="00BD1994"/>
    <w:rsid w:val="00BD4CDC"/>
    <w:rsid w:val="00BD77BA"/>
    <w:rsid w:val="00BD7B72"/>
    <w:rsid w:val="00BE12BC"/>
    <w:rsid w:val="00BF00D4"/>
    <w:rsid w:val="00BF72AD"/>
    <w:rsid w:val="00C04D57"/>
    <w:rsid w:val="00C07574"/>
    <w:rsid w:val="00C221DE"/>
    <w:rsid w:val="00C22E43"/>
    <w:rsid w:val="00C24115"/>
    <w:rsid w:val="00C3191F"/>
    <w:rsid w:val="00C32553"/>
    <w:rsid w:val="00C3292E"/>
    <w:rsid w:val="00C329FB"/>
    <w:rsid w:val="00C332F8"/>
    <w:rsid w:val="00C3424C"/>
    <w:rsid w:val="00C3629A"/>
    <w:rsid w:val="00C37425"/>
    <w:rsid w:val="00C37636"/>
    <w:rsid w:val="00C37F1C"/>
    <w:rsid w:val="00C40E9D"/>
    <w:rsid w:val="00C45722"/>
    <w:rsid w:val="00C50708"/>
    <w:rsid w:val="00C533FA"/>
    <w:rsid w:val="00C53608"/>
    <w:rsid w:val="00C6432D"/>
    <w:rsid w:val="00C64B80"/>
    <w:rsid w:val="00C65045"/>
    <w:rsid w:val="00C70BC6"/>
    <w:rsid w:val="00C73DAA"/>
    <w:rsid w:val="00C75622"/>
    <w:rsid w:val="00C83EAA"/>
    <w:rsid w:val="00C83FD1"/>
    <w:rsid w:val="00C94694"/>
    <w:rsid w:val="00C97A3A"/>
    <w:rsid w:val="00CA6556"/>
    <w:rsid w:val="00CA6611"/>
    <w:rsid w:val="00CB1971"/>
    <w:rsid w:val="00CB42EC"/>
    <w:rsid w:val="00CB5BFC"/>
    <w:rsid w:val="00CB6331"/>
    <w:rsid w:val="00CB7DDB"/>
    <w:rsid w:val="00CC1132"/>
    <w:rsid w:val="00CC197D"/>
    <w:rsid w:val="00CC1F56"/>
    <w:rsid w:val="00CC2918"/>
    <w:rsid w:val="00CC4AA7"/>
    <w:rsid w:val="00CC747D"/>
    <w:rsid w:val="00CD05CE"/>
    <w:rsid w:val="00CD4081"/>
    <w:rsid w:val="00CD44AE"/>
    <w:rsid w:val="00CD5A4F"/>
    <w:rsid w:val="00CD6D38"/>
    <w:rsid w:val="00CD6FC6"/>
    <w:rsid w:val="00CD753C"/>
    <w:rsid w:val="00CE024B"/>
    <w:rsid w:val="00CE39C8"/>
    <w:rsid w:val="00CF0D8F"/>
    <w:rsid w:val="00CF1E15"/>
    <w:rsid w:val="00CF4193"/>
    <w:rsid w:val="00CF6B59"/>
    <w:rsid w:val="00CF7010"/>
    <w:rsid w:val="00CF7240"/>
    <w:rsid w:val="00D0068E"/>
    <w:rsid w:val="00D017AC"/>
    <w:rsid w:val="00D02501"/>
    <w:rsid w:val="00D05416"/>
    <w:rsid w:val="00D06A75"/>
    <w:rsid w:val="00D142E9"/>
    <w:rsid w:val="00D14670"/>
    <w:rsid w:val="00D17D26"/>
    <w:rsid w:val="00D228EB"/>
    <w:rsid w:val="00D256A9"/>
    <w:rsid w:val="00D26A20"/>
    <w:rsid w:val="00D272C9"/>
    <w:rsid w:val="00D3075C"/>
    <w:rsid w:val="00D30CFB"/>
    <w:rsid w:val="00D3308A"/>
    <w:rsid w:val="00D34254"/>
    <w:rsid w:val="00D36884"/>
    <w:rsid w:val="00D3787E"/>
    <w:rsid w:val="00D37CB5"/>
    <w:rsid w:val="00D44025"/>
    <w:rsid w:val="00D44124"/>
    <w:rsid w:val="00D44C95"/>
    <w:rsid w:val="00D465CC"/>
    <w:rsid w:val="00D51C59"/>
    <w:rsid w:val="00D56907"/>
    <w:rsid w:val="00D56F13"/>
    <w:rsid w:val="00D60106"/>
    <w:rsid w:val="00D60DA4"/>
    <w:rsid w:val="00D633C9"/>
    <w:rsid w:val="00D63E5E"/>
    <w:rsid w:val="00D66567"/>
    <w:rsid w:val="00D7080F"/>
    <w:rsid w:val="00D70BFF"/>
    <w:rsid w:val="00D72E9D"/>
    <w:rsid w:val="00D73764"/>
    <w:rsid w:val="00D74964"/>
    <w:rsid w:val="00D74AF1"/>
    <w:rsid w:val="00D766E5"/>
    <w:rsid w:val="00D77AB9"/>
    <w:rsid w:val="00D804B0"/>
    <w:rsid w:val="00D80CD9"/>
    <w:rsid w:val="00D81A83"/>
    <w:rsid w:val="00D838F2"/>
    <w:rsid w:val="00D928A7"/>
    <w:rsid w:val="00D92F18"/>
    <w:rsid w:val="00D9370B"/>
    <w:rsid w:val="00D9377C"/>
    <w:rsid w:val="00D93FEE"/>
    <w:rsid w:val="00D950A4"/>
    <w:rsid w:val="00D96CBC"/>
    <w:rsid w:val="00D975BC"/>
    <w:rsid w:val="00DA21FC"/>
    <w:rsid w:val="00DA2470"/>
    <w:rsid w:val="00DA2688"/>
    <w:rsid w:val="00DB0558"/>
    <w:rsid w:val="00DB1DA5"/>
    <w:rsid w:val="00DB2FC1"/>
    <w:rsid w:val="00DB6991"/>
    <w:rsid w:val="00DB6B69"/>
    <w:rsid w:val="00DC0CE9"/>
    <w:rsid w:val="00DC2794"/>
    <w:rsid w:val="00DC4A3D"/>
    <w:rsid w:val="00DC4B79"/>
    <w:rsid w:val="00DC5D1D"/>
    <w:rsid w:val="00DC6789"/>
    <w:rsid w:val="00DD7E5C"/>
    <w:rsid w:val="00DE0DBF"/>
    <w:rsid w:val="00DE5364"/>
    <w:rsid w:val="00DE7488"/>
    <w:rsid w:val="00DF0BAE"/>
    <w:rsid w:val="00DF42E6"/>
    <w:rsid w:val="00DF46CC"/>
    <w:rsid w:val="00DF696D"/>
    <w:rsid w:val="00E00116"/>
    <w:rsid w:val="00E00CD6"/>
    <w:rsid w:val="00E07537"/>
    <w:rsid w:val="00E13384"/>
    <w:rsid w:val="00E13E57"/>
    <w:rsid w:val="00E16E42"/>
    <w:rsid w:val="00E17FF9"/>
    <w:rsid w:val="00E326D2"/>
    <w:rsid w:val="00E330BE"/>
    <w:rsid w:val="00E34775"/>
    <w:rsid w:val="00E360AF"/>
    <w:rsid w:val="00E462BE"/>
    <w:rsid w:val="00E464A4"/>
    <w:rsid w:val="00E46C74"/>
    <w:rsid w:val="00E472CA"/>
    <w:rsid w:val="00E50C9F"/>
    <w:rsid w:val="00E518A2"/>
    <w:rsid w:val="00E562F0"/>
    <w:rsid w:val="00E61B62"/>
    <w:rsid w:val="00E62766"/>
    <w:rsid w:val="00E652FF"/>
    <w:rsid w:val="00E65F47"/>
    <w:rsid w:val="00E67793"/>
    <w:rsid w:val="00E736E4"/>
    <w:rsid w:val="00E7656A"/>
    <w:rsid w:val="00E768BD"/>
    <w:rsid w:val="00E77122"/>
    <w:rsid w:val="00E83C1C"/>
    <w:rsid w:val="00E84751"/>
    <w:rsid w:val="00E84768"/>
    <w:rsid w:val="00E8646C"/>
    <w:rsid w:val="00E90BE4"/>
    <w:rsid w:val="00E935E1"/>
    <w:rsid w:val="00E9434D"/>
    <w:rsid w:val="00E96B17"/>
    <w:rsid w:val="00E972FE"/>
    <w:rsid w:val="00EA1D06"/>
    <w:rsid w:val="00EA25DE"/>
    <w:rsid w:val="00EA37C1"/>
    <w:rsid w:val="00EA41BA"/>
    <w:rsid w:val="00EA50C8"/>
    <w:rsid w:val="00EA5537"/>
    <w:rsid w:val="00EA5ED5"/>
    <w:rsid w:val="00EA7FF6"/>
    <w:rsid w:val="00EB06BB"/>
    <w:rsid w:val="00EB2CC1"/>
    <w:rsid w:val="00EB4953"/>
    <w:rsid w:val="00EB6B50"/>
    <w:rsid w:val="00EC614E"/>
    <w:rsid w:val="00ED1309"/>
    <w:rsid w:val="00ED13D2"/>
    <w:rsid w:val="00ED45E5"/>
    <w:rsid w:val="00ED599F"/>
    <w:rsid w:val="00EE2C59"/>
    <w:rsid w:val="00EE7C44"/>
    <w:rsid w:val="00EF03ED"/>
    <w:rsid w:val="00EF4441"/>
    <w:rsid w:val="00EF698F"/>
    <w:rsid w:val="00F02606"/>
    <w:rsid w:val="00F0280D"/>
    <w:rsid w:val="00F03983"/>
    <w:rsid w:val="00F03E4B"/>
    <w:rsid w:val="00F03FA9"/>
    <w:rsid w:val="00F04E04"/>
    <w:rsid w:val="00F05769"/>
    <w:rsid w:val="00F1063C"/>
    <w:rsid w:val="00F112DF"/>
    <w:rsid w:val="00F11538"/>
    <w:rsid w:val="00F12AA5"/>
    <w:rsid w:val="00F13813"/>
    <w:rsid w:val="00F169AE"/>
    <w:rsid w:val="00F17C34"/>
    <w:rsid w:val="00F21326"/>
    <w:rsid w:val="00F221CD"/>
    <w:rsid w:val="00F22B26"/>
    <w:rsid w:val="00F2569B"/>
    <w:rsid w:val="00F25F31"/>
    <w:rsid w:val="00F26CAC"/>
    <w:rsid w:val="00F30F3B"/>
    <w:rsid w:val="00F347C8"/>
    <w:rsid w:val="00F34D99"/>
    <w:rsid w:val="00F34ED2"/>
    <w:rsid w:val="00F42551"/>
    <w:rsid w:val="00F43B0A"/>
    <w:rsid w:val="00F51B4C"/>
    <w:rsid w:val="00F53815"/>
    <w:rsid w:val="00F56698"/>
    <w:rsid w:val="00F57AD6"/>
    <w:rsid w:val="00F604AD"/>
    <w:rsid w:val="00F61503"/>
    <w:rsid w:val="00F6671B"/>
    <w:rsid w:val="00F7002F"/>
    <w:rsid w:val="00F72049"/>
    <w:rsid w:val="00F7286F"/>
    <w:rsid w:val="00F73C45"/>
    <w:rsid w:val="00F749B9"/>
    <w:rsid w:val="00F75A59"/>
    <w:rsid w:val="00F762C6"/>
    <w:rsid w:val="00F807D8"/>
    <w:rsid w:val="00F82013"/>
    <w:rsid w:val="00F9095F"/>
    <w:rsid w:val="00F91810"/>
    <w:rsid w:val="00F92946"/>
    <w:rsid w:val="00F9423D"/>
    <w:rsid w:val="00F964A6"/>
    <w:rsid w:val="00F96C42"/>
    <w:rsid w:val="00FA082A"/>
    <w:rsid w:val="00FA3670"/>
    <w:rsid w:val="00FA5360"/>
    <w:rsid w:val="00FA5987"/>
    <w:rsid w:val="00FA7559"/>
    <w:rsid w:val="00FA7580"/>
    <w:rsid w:val="00FB1A94"/>
    <w:rsid w:val="00FB4C1D"/>
    <w:rsid w:val="00FB51DC"/>
    <w:rsid w:val="00FB6B1D"/>
    <w:rsid w:val="00FB7940"/>
    <w:rsid w:val="00FC1C9F"/>
    <w:rsid w:val="00FC6215"/>
    <w:rsid w:val="00FC7111"/>
    <w:rsid w:val="00FD0277"/>
    <w:rsid w:val="00FD1F0E"/>
    <w:rsid w:val="00FD49FA"/>
    <w:rsid w:val="00FD4EEB"/>
    <w:rsid w:val="00FD599B"/>
    <w:rsid w:val="00FE393E"/>
    <w:rsid w:val="00FF2A8A"/>
    <w:rsid w:val="00FF41BE"/>
    <w:rsid w:val="00FF5617"/>
    <w:rsid w:val="1D0A965E"/>
    <w:rsid w:val="3CABB7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7F51B"/>
  <w15:docId w15:val="{9DC6ED11-4475-4527-AFE2-FC799FDF8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3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31DB"/>
    <w:rPr>
      <w:sz w:val="22"/>
    </w:rPr>
  </w:style>
  <w:style w:type="paragraph" w:styleId="Heading1">
    <w:name w:val="heading 1"/>
    <w:basedOn w:val="Normal"/>
    <w:link w:val="Heading1Char"/>
    <w:uiPriority w:val="9"/>
    <w:qFormat/>
    <w:pPr>
      <w:keepNext/>
      <w:suppressAutoHyphens/>
      <w:spacing w:after="240"/>
      <w:outlineLvl w:val="0"/>
    </w:pPr>
    <w:rPr>
      <w:rFonts w:ascii="Arial" w:hAnsi="Arial"/>
      <w:b/>
      <w:snapToGrid w:val="0"/>
      <w:sz w:val="16"/>
    </w:rPr>
  </w:style>
  <w:style w:type="paragraph" w:styleId="Heading2">
    <w:name w:val="heading 2"/>
    <w:aliases w:val="Heading 2 Hidden,Contract 1st Level,KJL:Octel 1st Level,KJL:1st Level,h2,Heading 2subnumbered,H2,2,Proposal2,2nd level,L1 Heading 2,u2,A,A.B.C.,headline"/>
    <w:basedOn w:val="Normal"/>
    <w:link w:val="Heading2Char"/>
    <w:qFormat/>
    <w:pPr>
      <w:suppressAutoHyphens/>
      <w:spacing w:after="240"/>
      <w:outlineLvl w:val="1"/>
    </w:pPr>
    <w:rPr>
      <w:snapToGrid w:val="0"/>
    </w:rPr>
  </w:style>
  <w:style w:type="paragraph" w:styleId="Heading3">
    <w:name w:val="heading 3"/>
    <w:aliases w:val="Contract 2nd Level,KJL:Octel 2nd Level,KJL:2nd Level,3"/>
    <w:basedOn w:val="Normal"/>
    <w:link w:val="Heading3Char"/>
    <w:qFormat/>
    <w:pPr>
      <w:suppressAutoHyphens/>
      <w:spacing w:after="240"/>
      <w:outlineLvl w:val="2"/>
    </w:pPr>
    <w:rPr>
      <w:snapToGrid w:val="0"/>
    </w:rPr>
  </w:style>
  <w:style w:type="paragraph" w:styleId="Heading4">
    <w:name w:val="heading 4"/>
    <w:aliases w:val="bullet,bl,bb,Contract 3rd Level,KJL:3rd Level,KJL:Octel 3rd Level"/>
    <w:basedOn w:val="Normal"/>
    <w:link w:val="Heading4Char"/>
    <w:qFormat/>
    <w:pPr>
      <w:tabs>
        <w:tab w:val="left" w:pos="1440"/>
      </w:tabs>
      <w:suppressAutoHyphens/>
      <w:spacing w:after="240"/>
      <w:outlineLvl w:val="3"/>
    </w:pPr>
    <w:rPr>
      <w:snapToGrid w:val="0"/>
    </w:rPr>
  </w:style>
  <w:style w:type="paragraph" w:styleId="Heading5">
    <w:name w:val="heading 5"/>
    <w:aliases w:val="Contract 4th Level"/>
    <w:basedOn w:val="Normal"/>
    <w:link w:val="Heading5Char"/>
    <w:qFormat/>
    <w:pPr>
      <w:suppressAutoHyphens/>
      <w:spacing w:after="240"/>
      <w:outlineLvl w:val="4"/>
    </w:pPr>
    <w:rPr>
      <w:snapToGrid w:val="0"/>
    </w:rPr>
  </w:style>
  <w:style w:type="paragraph" w:styleId="Heading6">
    <w:name w:val="heading 6"/>
    <w:aliases w:val="Contract 5th Level"/>
    <w:basedOn w:val="Normal"/>
    <w:link w:val="Heading6Char"/>
    <w:qFormat/>
    <w:pPr>
      <w:suppressAutoHyphens/>
      <w:spacing w:after="240"/>
      <w:outlineLvl w:val="5"/>
    </w:pPr>
    <w:rPr>
      <w:snapToGrid w:val="0"/>
    </w:rPr>
  </w:style>
  <w:style w:type="paragraph" w:styleId="Heading7">
    <w:name w:val="heading 7"/>
    <w:basedOn w:val="Normal"/>
    <w:qFormat/>
    <w:pPr>
      <w:suppressAutoHyphens/>
      <w:spacing w:after="240"/>
      <w:outlineLvl w:val="6"/>
    </w:pPr>
    <w:rPr>
      <w:snapToGrid w:val="0"/>
    </w:rPr>
  </w:style>
  <w:style w:type="paragraph" w:styleId="Heading8">
    <w:name w:val="heading 8"/>
    <w:basedOn w:val="Normal"/>
    <w:qFormat/>
    <w:pPr>
      <w:suppressAutoHyphens/>
      <w:spacing w:after="240"/>
      <w:outlineLvl w:val="7"/>
    </w:pPr>
    <w:rPr>
      <w:snapToGrid w:val="0"/>
    </w:rPr>
  </w:style>
  <w:style w:type="paragraph" w:styleId="Heading9">
    <w:name w:val="heading 9"/>
    <w:basedOn w:val="Normal"/>
    <w:qFormat/>
    <w:pPr>
      <w:suppressAutoHyphens/>
      <w:spacing w:after="240"/>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PNormal">
    <w:name w:val="MBP Normal"/>
    <w:rPr>
      <w:sz w:val="24"/>
    </w:rPr>
  </w:style>
  <w:style w:type="paragraph" w:customStyle="1" w:styleId="MBPBodyText">
    <w:name w:val="MBP Body Text"/>
    <w:basedOn w:val="MBPNormal"/>
    <w:pPr>
      <w:spacing w:after="240"/>
    </w:pPr>
  </w:style>
  <w:style w:type="paragraph" w:styleId="BlockText">
    <w:name w:val="Block Text"/>
    <w:basedOn w:val="Normal"/>
    <w:pPr>
      <w:spacing w:after="240"/>
      <w:ind w:left="1440" w:right="1440"/>
    </w:pPr>
  </w:style>
  <w:style w:type="paragraph" w:styleId="DocumentMap">
    <w:name w:val="Document Map"/>
    <w:basedOn w:val="Normal"/>
    <w:semiHidden/>
    <w:rPr>
      <w:rFonts w:ascii="Tahoma" w:hAnsi="Tahoma"/>
    </w:rPr>
  </w:style>
  <w:style w:type="paragraph" w:customStyle="1" w:styleId="DocX97Comment">
    <w:name w:val="DocX97Comment"/>
    <w:basedOn w:val="Normal"/>
    <w:rPr>
      <w:b/>
      <w:i/>
      <w:color w:val="FF0000"/>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spacing w:after="240"/>
    </w:pPr>
  </w:style>
  <w:style w:type="paragraph" w:customStyle="1" w:styleId="EndnoteTextMore">
    <w:name w:val="Endnote TextMore"/>
    <w:basedOn w:val="Normal"/>
    <w:pPr>
      <w:spacing w:after="240"/>
    </w:p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pPr>
      <w:tabs>
        <w:tab w:val="center" w:pos="4680"/>
        <w:tab w:val="right" w:pos="9360"/>
      </w:tabs>
      <w:spacing w:before="120"/>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spacing w:after="240"/>
    </w:pPr>
  </w:style>
  <w:style w:type="paragraph" w:customStyle="1" w:styleId="FootnoteTextMore">
    <w:name w:val="Footnote TextMore"/>
    <w:basedOn w:val="FootnoteText"/>
  </w:style>
  <w:style w:type="paragraph" w:customStyle="1" w:styleId="Hang55">
    <w:name w:val="Hang .5/.5"/>
    <w:basedOn w:val="Normal"/>
    <w:pPr>
      <w:spacing w:after="240"/>
      <w:ind w:left="1440" w:hanging="720"/>
    </w:pPr>
  </w:style>
  <w:style w:type="paragraph" w:customStyle="1" w:styleId="Hang05">
    <w:name w:val="Hang 0/.5"/>
    <w:basedOn w:val="Normal"/>
    <w:pPr>
      <w:spacing w:after="240"/>
      <w:ind w:left="720" w:hanging="720"/>
    </w:pPr>
  </w:style>
  <w:style w:type="paragraph" w:styleId="Header">
    <w:name w:val="header"/>
    <w:link w:val="HeaderChar"/>
    <w:uiPriority w:val="99"/>
    <w:rPr>
      <w:sz w:val="24"/>
    </w:rPr>
  </w:style>
  <w:style w:type="paragraph" w:customStyle="1" w:styleId="Heading">
    <w:name w:val="Heading"/>
    <w:basedOn w:val="Normal"/>
    <w:pPr>
      <w:spacing w:before="240"/>
    </w:pPr>
  </w:style>
  <w:style w:type="character" w:styleId="Hyperlink">
    <w:name w:val="Hyperlink"/>
    <w:basedOn w:val="DefaultParagraphFont"/>
    <w:uiPriority w:val="99"/>
    <w:rPr>
      <w:color w:val="0000FF"/>
      <w:u w:val="single"/>
    </w:rPr>
  </w:style>
  <w:style w:type="paragraph" w:customStyle="1" w:styleId="Index">
    <w:name w:val="Index"/>
    <w:basedOn w:val="Normal"/>
  </w:style>
  <w:style w:type="paragraph" w:styleId="Index1">
    <w:name w:val="index 1"/>
    <w:basedOn w:val="Index"/>
    <w:next w:val="Normal"/>
    <w:autoRedefine/>
    <w:semiHidden/>
  </w:style>
  <w:style w:type="paragraph" w:styleId="Index2">
    <w:name w:val="index 2"/>
    <w:basedOn w:val="Index1"/>
    <w:next w:val="Normal"/>
    <w:autoRedefine/>
    <w:semiHidden/>
    <w:pPr>
      <w:ind w:left="360"/>
    </w:pPr>
  </w:style>
  <w:style w:type="paragraph" w:styleId="Index3">
    <w:name w:val="index 3"/>
    <w:basedOn w:val="Index2"/>
    <w:next w:val="Normal"/>
    <w:autoRedefine/>
    <w:semiHidden/>
    <w:pPr>
      <w:ind w:left="720"/>
    </w:pPr>
  </w:style>
  <w:style w:type="paragraph" w:styleId="Index4">
    <w:name w:val="index 4"/>
    <w:basedOn w:val="Index3"/>
    <w:next w:val="Normal"/>
    <w:autoRedefine/>
    <w:semiHidden/>
    <w:pPr>
      <w:ind w:left="1080"/>
    </w:pPr>
  </w:style>
  <w:style w:type="paragraph" w:styleId="Index5">
    <w:name w:val="index 5"/>
    <w:basedOn w:val="Index4"/>
    <w:next w:val="Normal"/>
    <w:autoRedefine/>
    <w:semiHidden/>
    <w:pPr>
      <w:ind w:left="1440"/>
    </w:pPr>
  </w:style>
  <w:style w:type="paragraph" w:styleId="Index6">
    <w:name w:val="index 6"/>
    <w:basedOn w:val="Index5"/>
    <w:next w:val="Normal"/>
    <w:autoRedefine/>
    <w:semiHidden/>
    <w:pPr>
      <w:ind w:left="1800"/>
    </w:pPr>
  </w:style>
  <w:style w:type="paragraph" w:styleId="Index7">
    <w:name w:val="index 7"/>
    <w:basedOn w:val="Index6"/>
    <w:next w:val="Normal"/>
    <w:autoRedefine/>
    <w:semiHidden/>
    <w:pPr>
      <w:ind w:left="2160"/>
    </w:pPr>
  </w:style>
  <w:style w:type="paragraph" w:styleId="Index8">
    <w:name w:val="index 8"/>
    <w:basedOn w:val="Index7"/>
    <w:next w:val="Normal"/>
    <w:autoRedefine/>
    <w:semiHidden/>
    <w:pPr>
      <w:ind w:left="2520"/>
    </w:pPr>
  </w:style>
  <w:style w:type="paragraph" w:styleId="Index9">
    <w:name w:val="index 9"/>
    <w:basedOn w:val="Index8"/>
    <w:next w:val="Normal"/>
    <w:autoRedefine/>
    <w:semiHidden/>
    <w:pPr>
      <w:ind w:left="2880"/>
    </w:pPr>
  </w:style>
  <w:style w:type="paragraph" w:styleId="IndexHeading">
    <w:name w:val="index heading"/>
    <w:basedOn w:val="Normal"/>
    <w:next w:val="Index1"/>
    <w:semiHidden/>
  </w:style>
  <w:style w:type="paragraph" w:styleId="NormalIndent">
    <w:name w:val="Normal Indent"/>
    <w:basedOn w:val="Normal"/>
    <w:pPr>
      <w:ind w:left="720"/>
    </w:pPr>
  </w:style>
  <w:style w:type="paragraph" w:customStyle="1" w:styleId="QuoteContinued">
    <w:name w:val="Quote Continued"/>
    <w:aliases w:val="qc"/>
    <w:basedOn w:val="Normal"/>
    <w:next w:val="Normal"/>
  </w:style>
  <w:style w:type="paragraph" w:customStyle="1" w:styleId="Quote1">
    <w:name w:val="Quote1"/>
    <w:aliases w:val="q"/>
    <w:basedOn w:val="Normal"/>
    <w:next w:val="QuoteContinued"/>
    <w:pPr>
      <w:ind w:left="1440" w:right="1440"/>
    </w:pPr>
  </w:style>
  <w:style w:type="paragraph" w:customStyle="1" w:styleId="QuoteDoubleSpace">
    <w:name w:val="Quote DoubleSpace"/>
    <w:aliases w:val="qd"/>
    <w:basedOn w:val="Quote1"/>
    <w:next w:val="QuoteContinued"/>
    <w:pPr>
      <w:spacing w:line="480" w:lineRule="auto"/>
    </w:pPr>
  </w:style>
  <w:style w:type="paragraph" w:styleId="Subtitle">
    <w:name w:val="Subtitle"/>
    <w:basedOn w:val="Normal"/>
    <w:qFormat/>
    <w:pPr>
      <w:spacing w:after="60"/>
      <w:jc w:val="center"/>
      <w:outlineLvl w:val="1"/>
    </w:pPr>
  </w:style>
  <w:style w:type="paragraph" w:styleId="Title">
    <w:name w:val="Title"/>
    <w:basedOn w:val="Normal"/>
    <w:qFormat/>
    <w:pPr>
      <w:spacing w:before="240"/>
      <w:jc w:val="center"/>
      <w:outlineLvl w:val="0"/>
    </w:pPr>
    <w:rPr>
      <w:b/>
    </w:rPr>
  </w:style>
  <w:style w:type="paragraph" w:styleId="TOC1">
    <w:name w:val="toc 1"/>
    <w:basedOn w:val="Normal"/>
    <w:next w:val="Normal"/>
    <w:autoRedefine/>
    <w:uiPriority w:val="39"/>
    <w:pPr>
      <w:tabs>
        <w:tab w:val="right" w:leader="dot" w:pos="10214"/>
      </w:tabs>
      <w:spacing w:before="240" w:after="240"/>
      <w:ind w:left="480" w:hanging="480"/>
    </w:pPr>
    <w:rPr>
      <w:rFonts w:ascii="Arial" w:hAnsi="Arial" w:cs="Arial"/>
      <w:b/>
      <w:bCs/>
      <w:caps/>
      <w:sz w:val="20"/>
      <w:szCs w:val="24"/>
    </w:rPr>
  </w:style>
  <w:style w:type="paragraph" w:styleId="TOC2">
    <w:name w:val="toc 2"/>
    <w:basedOn w:val="Normal"/>
    <w:next w:val="Normal"/>
    <w:autoRedefine/>
    <w:uiPriority w:val="39"/>
    <w:pPr>
      <w:tabs>
        <w:tab w:val="left" w:pos="475"/>
        <w:tab w:val="left" w:pos="720"/>
        <w:tab w:val="right" w:leader="dot" w:pos="10214"/>
      </w:tabs>
    </w:pPr>
    <w:rPr>
      <w:bCs/>
      <w:noProof/>
      <w:sz w:val="20"/>
    </w:rPr>
  </w:style>
  <w:style w:type="paragraph" w:styleId="TOC3">
    <w:name w:val="toc 3"/>
    <w:basedOn w:val="Normal"/>
    <w:next w:val="Normal"/>
    <w:autoRedefine/>
    <w:uiPriority w:val="39"/>
    <w:pPr>
      <w:ind w:left="240"/>
    </w:pPr>
    <w:rPr>
      <w:sz w:val="20"/>
    </w:rPr>
  </w:style>
  <w:style w:type="paragraph" w:styleId="TOC4">
    <w:name w:val="toc 4"/>
    <w:basedOn w:val="Normal"/>
    <w:next w:val="Normal"/>
    <w:autoRedefine/>
    <w:uiPriority w:val="39"/>
    <w:pPr>
      <w:ind w:left="480"/>
    </w:pPr>
    <w:rPr>
      <w:sz w:val="20"/>
    </w:rPr>
  </w:style>
  <w:style w:type="paragraph" w:styleId="TOC5">
    <w:name w:val="toc 5"/>
    <w:basedOn w:val="Normal"/>
    <w:next w:val="Normal"/>
    <w:autoRedefine/>
    <w:uiPriority w:val="39"/>
    <w:pPr>
      <w:ind w:left="720"/>
    </w:pPr>
    <w:rPr>
      <w:sz w:val="20"/>
    </w:rPr>
  </w:style>
  <w:style w:type="paragraph" w:styleId="TOC6">
    <w:name w:val="toc 6"/>
    <w:basedOn w:val="Normal"/>
    <w:next w:val="Normal"/>
    <w:autoRedefine/>
    <w:uiPriority w:val="39"/>
    <w:pPr>
      <w:ind w:left="960"/>
    </w:pPr>
    <w:rPr>
      <w:sz w:val="20"/>
    </w:rPr>
  </w:style>
  <w:style w:type="paragraph" w:styleId="TOC7">
    <w:name w:val="toc 7"/>
    <w:basedOn w:val="Normal"/>
    <w:next w:val="Normal"/>
    <w:autoRedefine/>
    <w:uiPriority w:val="39"/>
    <w:pPr>
      <w:ind w:left="1200"/>
    </w:pPr>
    <w:rPr>
      <w:sz w:val="20"/>
    </w:rPr>
  </w:style>
  <w:style w:type="paragraph" w:styleId="TOC8">
    <w:name w:val="toc 8"/>
    <w:basedOn w:val="Normal"/>
    <w:next w:val="Normal"/>
    <w:autoRedefine/>
    <w:uiPriority w:val="39"/>
    <w:pPr>
      <w:ind w:left="1440"/>
    </w:pPr>
    <w:rPr>
      <w:sz w:val="20"/>
    </w:rPr>
  </w:style>
  <w:style w:type="paragraph" w:styleId="TOC9">
    <w:name w:val="toc 9"/>
    <w:basedOn w:val="Normal"/>
    <w:next w:val="Normal"/>
    <w:autoRedefine/>
    <w:uiPriority w:val="39"/>
    <w:pPr>
      <w:ind w:left="1680"/>
    </w:pPr>
    <w:rPr>
      <w:sz w:val="20"/>
    </w:rPr>
  </w:style>
  <w:style w:type="paragraph" w:customStyle="1" w:styleId="dx-BdDblSp5J">
    <w:name w:val="dx-Bd Dbl Sp .5 J"/>
    <w:aliases w:val="j1"/>
    <w:basedOn w:val="Normal"/>
    <w:pPr>
      <w:spacing w:line="480" w:lineRule="auto"/>
      <w:ind w:firstLine="720"/>
      <w:jc w:val="both"/>
    </w:pPr>
  </w:style>
  <w:style w:type="paragraph" w:customStyle="1" w:styleId="dx-BdDblSp5">
    <w:name w:val="dx-Bd Dbl Sp .5"/>
    <w:aliases w:val="d2"/>
    <w:basedOn w:val="Normal"/>
    <w:pPr>
      <w:spacing w:line="480" w:lineRule="auto"/>
      <w:ind w:firstLine="720"/>
    </w:pPr>
  </w:style>
  <w:style w:type="paragraph" w:customStyle="1" w:styleId="dx-BdDblSp1J">
    <w:name w:val="dx-Bd Dbl Sp 1 J"/>
    <w:aliases w:val="j2"/>
    <w:basedOn w:val="Normal"/>
    <w:pPr>
      <w:spacing w:line="480" w:lineRule="auto"/>
      <w:ind w:firstLine="1440"/>
    </w:pPr>
  </w:style>
  <w:style w:type="paragraph" w:customStyle="1" w:styleId="dx-BdDblSp1">
    <w:name w:val="dx-Bd Dbl Sp 1"/>
    <w:aliases w:val="d3"/>
    <w:basedOn w:val="Normal"/>
    <w:pPr>
      <w:spacing w:line="480" w:lineRule="auto"/>
      <w:ind w:firstLine="1440"/>
    </w:pPr>
  </w:style>
  <w:style w:type="paragraph" w:customStyle="1" w:styleId="dx-BdDblSpJ">
    <w:name w:val="dx-Bd Dbl Sp J"/>
    <w:aliases w:val="j3"/>
    <w:basedOn w:val="Normal"/>
    <w:pPr>
      <w:spacing w:line="480" w:lineRule="auto"/>
      <w:jc w:val="both"/>
    </w:pPr>
  </w:style>
  <w:style w:type="paragraph" w:customStyle="1" w:styleId="dx-BdDblSp">
    <w:name w:val="dx-Bd Dbl Sp"/>
    <w:aliases w:val="d1"/>
    <w:basedOn w:val="Normal"/>
    <w:pPr>
      <w:spacing w:line="480" w:lineRule="auto"/>
    </w:pPr>
  </w:style>
  <w:style w:type="paragraph" w:customStyle="1" w:styleId="dx-BdQuote55FL5">
    <w:name w:val="dx-Bd Quote .5/.5 FL .5"/>
    <w:aliases w:val="q2"/>
    <w:basedOn w:val="Normal"/>
    <w:pPr>
      <w:spacing w:after="240"/>
      <w:ind w:left="720" w:right="720" w:firstLine="720"/>
    </w:pPr>
  </w:style>
  <w:style w:type="paragraph" w:customStyle="1" w:styleId="dx-BdQuote55J">
    <w:name w:val="dx-Bd Quote .5/.5 J"/>
    <w:aliases w:val="j4"/>
    <w:basedOn w:val="Normal"/>
    <w:pPr>
      <w:spacing w:after="240"/>
      <w:ind w:left="720"/>
      <w:jc w:val="both"/>
    </w:pPr>
  </w:style>
  <w:style w:type="paragraph" w:customStyle="1" w:styleId="dx-BdQuote55">
    <w:name w:val="dx-Bd Quote .5/.5"/>
    <w:aliases w:val="q1,MOD_MBP_Bd Quote 1/1 J,MBP_Bd Quote 1/1 J"/>
    <w:basedOn w:val="Normal"/>
    <w:pPr>
      <w:spacing w:after="240"/>
      <w:ind w:left="720" w:right="720"/>
    </w:pPr>
  </w:style>
  <w:style w:type="paragraph" w:customStyle="1" w:styleId="dx-BdQuote11FL5">
    <w:name w:val="dx-Bd Quote 1/1 FL .5"/>
    <w:aliases w:val="q5"/>
    <w:basedOn w:val="Normal"/>
    <w:pPr>
      <w:spacing w:after="240"/>
      <w:ind w:left="1440" w:right="1440" w:firstLine="720"/>
    </w:pPr>
  </w:style>
  <w:style w:type="paragraph" w:customStyle="1" w:styleId="dx-BdQuote11J">
    <w:name w:val="dx-Bd Quote 1/1 J"/>
    <w:aliases w:val="j5"/>
    <w:basedOn w:val="Normal"/>
    <w:pPr>
      <w:spacing w:after="240"/>
      <w:ind w:left="1440"/>
      <w:jc w:val="both"/>
    </w:pPr>
  </w:style>
  <w:style w:type="paragraph" w:customStyle="1" w:styleId="dx-BdQuote11">
    <w:name w:val="dx-Bd Quote 1/1"/>
    <w:aliases w:val="q3"/>
    <w:basedOn w:val="Normal"/>
    <w:pPr>
      <w:spacing w:after="240"/>
      <w:ind w:left="1440" w:right="1440"/>
    </w:pPr>
  </w:style>
  <w:style w:type="paragraph" w:customStyle="1" w:styleId="dx-BdSingleSp5J">
    <w:name w:val="dx-Bd Single Sp .5 J"/>
    <w:aliases w:val="j6"/>
    <w:basedOn w:val="Normal"/>
    <w:uiPriority w:val="99"/>
    <w:pPr>
      <w:spacing w:after="240"/>
      <w:ind w:firstLine="720"/>
      <w:jc w:val="both"/>
    </w:pPr>
  </w:style>
  <w:style w:type="paragraph" w:customStyle="1" w:styleId="dx-BdSingleSp5">
    <w:name w:val="dx-Bd Single Sp .5"/>
    <w:aliases w:val="s2,MBP_Bd Single Sp .5 L"/>
    <w:basedOn w:val="Normal"/>
    <w:pPr>
      <w:spacing w:after="240"/>
      <w:ind w:firstLine="720"/>
    </w:pPr>
  </w:style>
  <w:style w:type="paragraph" w:customStyle="1" w:styleId="dx-BdSingleSp1J">
    <w:name w:val="dx-Bd Single Sp 1 J"/>
    <w:aliases w:val="j7"/>
    <w:basedOn w:val="Normal"/>
    <w:pPr>
      <w:spacing w:after="240"/>
      <w:ind w:firstLine="1440"/>
      <w:jc w:val="both"/>
    </w:pPr>
  </w:style>
  <w:style w:type="paragraph" w:customStyle="1" w:styleId="dx-BdSingleSp1">
    <w:name w:val="dx-Bd Single Sp 1"/>
    <w:aliases w:val="s3"/>
    <w:basedOn w:val="Normal"/>
    <w:pPr>
      <w:spacing w:after="240"/>
      <w:ind w:firstLine="1440"/>
    </w:pPr>
  </w:style>
  <w:style w:type="paragraph" w:customStyle="1" w:styleId="dx-BdSingleSpJ">
    <w:name w:val="dx-Bd Single Sp J"/>
    <w:aliases w:val="s4"/>
    <w:basedOn w:val="Normal"/>
    <w:pPr>
      <w:spacing w:after="240"/>
      <w:jc w:val="both"/>
    </w:pPr>
  </w:style>
  <w:style w:type="paragraph" w:customStyle="1" w:styleId="dx-BdSingleSp">
    <w:name w:val="dx-Bd Single Sp"/>
    <w:aliases w:val="s1"/>
    <w:basedOn w:val="Normal"/>
    <w:pPr>
      <w:spacing w:after="240"/>
    </w:pPr>
  </w:style>
  <w:style w:type="paragraph" w:customStyle="1" w:styleId="dx-BulletDot">
    <w:name w:val="dx-Bullet Dot"/>
    <w:aliases w:val="b2"/>
    <w:basedOn w:val="Normal"/>
    <w:pPr>
      <w:numPr>
        <w:numId w:val="1"/>
      </w:numPr>
      <w:tabs>
        <w:tab w:val="clear" w:pos="720"/>
      </w:tabs>
      <w:spacing w:after="240"/>
    </w:pPr>
  </w:style>
  <w:style w:type="paragraph" w:customStyle="1" w:styleId="dx-BulletSquare">
    <w:name w:val="dx-Bullet Square"/>
    <w:aliases w:val="b3"/>
    <w:basedOn w:val="Normal"/>
    <w:pPr>
      <w:numPr>
        <w:numId w:val="2"/>
      </w:numPr>
      <w:tabs>
        <w:tab w:val="clear" w:pos="720"/>
      </w:tabs>
      <w:spacing w:after="240"/>
    </w:pPr>
  </w:style>
  <w:style w:type="paragraph" w:customStyle="1" w:styleId="dx-BulletStar">
    <w:name w:val="dx-Bullet Star"/>
    <w:aliases w:val="b4"/>
    <w:basedOn w:val="Normal"/>
    <w:pPr>
      <w:numPr>
        <w:numId w:val="3"/>
      </w:numPr>
      <w:tabs>
        <w:tab w:val="clear" w:pos="720"/>
      </w:tabs>
      <w:spacing w:after="240"/>
    </w:pPr>
  </w:style>
  <w:style w:type="paragraph" w:customStyle="1" w:styleId="dx-Hang55">
    <w:name w:val="dx-Hang .5/.5"/>
    <w:aliases w:val="g1"/>
    <w:basedOn w:val="Normal"/>
    <w:pPr>
      <w:ind w:left="1440" w:hanging="720"/>
    </w:pPr>
  </w:style>
  <w:style w:type="paragraph" w:customStyle="1" w:styleId="dx-Hang05">
    <w:name w:val="dx-Hang 0/.5"/>
    <w:aliases w:val="g2"/>
    <w:basedOn w:val="Normal"/>
    <w:pPr>
      <w:spacing w:after="240"/>
      <w:ind w:left="720" w:hanging="720"/>
    </w:pPr>
  </w:style>
  <w:style w:type="paragraph" w:customStyle="1" w:styleId="dx-Numbered155">
    <w:name w:val="dx-Numbered 1 .5/.5"/>
    <w:aliases w:val="n1"/>
    <w:basedOn w:val="Normal"/>
    <w:pPr>
      <w:numPr>
        <w:numId w:val="4"/>
      </w:numPr>
      <w:tabs>
        <w:tab w:val="clear" w:pos="1440"/>
      </w:tabs>
      <w:spacing w:after="240"/>
    </w:pPr>
  </w:style>
  <w:style w:type="paragraph" w:customStyle="1" w:styleId="dx-Numbered105">
    <w:name w:val="dx-Numbered 1 0/.5"/>
    <w:aliases w:val="n2"/>
    <w:basedOn w:val="Normal"/>
    <w:pPr>
      <w:numPr>
        <w:numId w:val="5"/>
      </w:numPr>
      <w:tabs>
        <w:tab w:val="clear" w:pos="720"/>
      </w:tabs>
      <w:spacing w:after="240"/>
    </w:pPr>
  </w:style>
  <w:style w:type="paragraph" w:customStyle="1" w:styleId="dx-Numbereda550">
    <w:name w:val="dx-Numbered a .5/.5"/>
    <w:aliases w:val="n3"/>
    <w:basedOn w:val="Normal"/>
    <w:pPr>
      <w:numPr>
        <w:numId w:val="6"/>
      </w:numPr>
      <w:tabs>
        <w:tab w:val="clear" w:pos="1440"/>
      </w:tabs>
      <w:spacing w:after="240"/>
    </w:pPr>
  </w:style>
  <w:style w:type="paragraph" w:customStyle="1" w:styleId="dx-NumberedA55">
    <w:name w:val="dx-Numbered A .5/.5"/>
    <w:aliases w:val="n4"/>
    <w:basedOn w:val="Normal"/>
    <w:pPr>
      <w:numPr>
        <w:numId w:val="7"/>
      </w:numPr>
      <w:tabs>
        <w:tab w:val="clear" w:pos="1440"/>
      </w:tabs>
      <w:spacing w:after="240"/>
    </w:pPr>
  </w:style>
  <w:style w:type="paragraph" w:customStyle="1" w:styleId="dx-Numbereda05">
    <w:name w:val="dx-Numbered a 0/.5"/>
    <w:aliases w:val="n5"/>
    <w:basedOn w:val="Normal"/>
    <w:pPr>
      <w:numPr>
        <w:numId w:val="8"/>
      </w:numPr>
      <w:tabs>
        <w:tab w:val="clear" w:pos="720"/>
      </w:tabs>
      <w:spacing w:after="240"/>
    </w:pPr>
  </w:style>
  <w:style w:type="paragraph" w:customStyle="1" w:styleId="dx-NumberedA050">
    <w:name w:val="dx-Numbered A 0/.5"/>
    <w:aliases w:val="n6"/>
    <w:basedOn w:val="Normal"/>
    <w:pPr>
      <w:numPr>
        <w:numId w:val="9"/>
      </w:numPr>
      <w:tabs>
        <w:tab w:val="clear" w:pos="720"/>
      </w:tabs>
      <w:spacing w:after="240"/>
    </w:pPr>
  </w:style>
  <w:style w:type="paragraph" w:customStyle="1" w:styleId="dx-Numberedi55">
    <w:name w:val="dx-Numbered i .5/.5"/>
    <w:aliases w:val="n7"/>
    <w:basedOn w:val="Normal"/>
    <w:pPr>
      <w:numPr>
        <w:numId w:val="10"/>
      </w:numPr>
      <w:tabs>
        <w:tab w:val="clear" w:pos="1440"/>
      </w:tabs>
      <w:spacing w:after="240"/>
    </w:pPr>
  </w:style>
  <w:style w:type="paragraph" w:customStyle="1" w:styleId="dx-NumberedI550">
    <w:name w:val="dx-Numbered I .5/.5"/>
    <w:aliases w:val="n8"/>
    <w:basedOn w:val="Normal"/>
    <w:pPr>
      <w:numPr>
        <w:numId w:val="11"/>
      </w:numPr>
      <w:tabs>
        <w:tab w:val="clear" w:pos="1440"/>
      </w:tabs>
      <w:spacing w:after="240"/>
    </w:pPr>
  </w:style>
  <w:style w:type="paragraph" w:customStyle="1" w:styleId="dx-NumberedI05">
    <w:name w:val="dx-Numbered I 0/.5"/>
    <w:aliases w:val="n0"/>
    <w:basedOn w:val="Normal"/>
    <w:pPr>
      <w:numPr>
        <w:numId w:val="12"/>
      </w:numPr>
      <w:tabs>
        <w:tab w:val="clear" w:pos="720"/>
      </w:tabs>
      <w:spacing w:after="240"/>
    </w:pPr>
  </w:style>
  <w:style w:type="paragraph" w:customStyle="1" w:styleId="dx-Numberedi050">
    <w:name w:val="dx-Numbered i 0/.5"/>
    <w:aliases w:val="n9"/>
    <w:basedOn w:val="Normal"/>
    <w:pPr>
      <w:numPr>
        <w:numId w:val="13"/>
      </w:numPr>
      <w:tabs>
        <w:tab w:val="clear" w:pos="720"/>
      </w:tabs>
      <w:spacing w:after="240"/>
    </w:pPr>
  </w:style>
  <w:style w:type="paragraph" w:customStyle="1" w:styleId="dx-ReLine">
    <w:name w:val="dx-ReLine"/>
    <w:aliases w:val="r"/>
    <w:basedOn w:val="Normal"/>
    <w:pPr>
      <w:suppressAutoHyphens/>
      <w:spacing w:after="240"/>
      <w:ind w:left="1440" w:hanging="720"/>
    </w:pPr>
  </w:style>
  <w:style w:type="paragraph" w:customStyle="1" w:styleId="dx-Sal">
    <w:name w:val="dx-Sal"/>
    <w:aliases w:val="sal"/>
    <w:basedOn w:val="Normal"/>
    <w:pPr>
      <w:suppressAutoHyphens/>
      <w:spacing w:before="240" w:after="240"/>
    </w:pPr>
  </w:style>
  <w:style w:type="paragraph" w:customStyle="1" w:styleId="dx-SigIn">
    <w:name w:val="dx-SigIn"/>
    <w:aliases w:val="si"/>
    <w:basedOn w:val="Normal"/>
    <w:pPr>
      <w:keepNext/>
      <w:suppressAutoHyphens/>
      <w:spacing w:after="240"/>
      <w:ind w:firstLine="720"/>
    </w:pPr>
  </w:style>
  <w:style w:type="paragraph" w:customStyle="1" w:styleId="dx-SigInD">
    <w:name w:val="dx-SigInD"/>
    <w:aliases w:val="sid"/>
    <w:basedOn w:val="Normal"/>
    <w:pPr>
      <w:keepNext/>
      <w:suppressAutoHyphens/>
      <w:spacing w:line="480" w:lineRule="auto"/>
      <w:ind w:firstLine="720"/>
    </w:pPr>
  </w:style>
  <w:style w:type="paragraph" w:customStyle="1" w:styleId="dx-SigLine">
    <w:name w:val="dx-SigLine"/>
    <w:aliases w:val="sigl"/>
    <w:basedOn w:val="Normal"/>
    <w:next w:val="Normal"/>
    <w:pPr>
      <w:keepNext/>
      <w:tabs>
        <w:tab w:val="right" w:pos="9216"/>
      </w:tabs>
      <w:suppressAutoHyphens/>
      <w:spacing w:before="600"/>
      <w:ind w:left="4320"/>
    </w:pPr>
  </w:style>
  <w:style w:type="paragraph" w:customStyle="1" w:styleId="dx-SigTxt">
    <w:name w:val="dx-SigTxt"/>
    <w:aliases w:val="sig"/>
    <w:basedOn w:val="Normal"/>
    <w:pPr>
      <w:keepNext/>
      <w:tabs>
        <w:tab w:val="right" w:pos="9216"/>
      </w:tabs>
      <w:suppressAutoHyphens/>
      <w:ind w:left="4320"/>
    </w:pPr>
  </w:style>
  <w:style w:type="paragraph" w:customStyle="1" w:styleId="dx-SigTxtD">
    <w:name w:val="dx-SigTxtD"/>
    <w:aliases w:val="sigd"/>
    <w:basedOn w:val="Normal"/>
    <w:pPr>
      <w:keepNext/>
      <w:suppressAutoHyphens/>
      <w:spacing w:after="240"/>
      <w:ind w:left="4320"/>
    </w:pPr>
  </w:style>
  <w:style w:type="paragraph" w:customStyle="1" w:styleId="dx-TableBullet">
    <w:name w:val="dx-Table Bullet"/>
    <w:aliases w:val="a2,MBP_Table Bullet"/>
    <w:basedOn w:val="Normal"/>
    <w:pPr>
      <w:numPr>
        <w:numId w:val="14"/>
      </w:numPr>
      <w:tabs>
        <w:tab w:val="clear" w:pos="720"/>
      </w:tabs>
      <w:spacing w:before="60" w:after="60"/>
    </w:pPr>
  </w:style>
  <w:style w:type="paragraph" w:customStyle="1" w:styleId="dx-Table">
    <w:name w:val="dx-Table"/>
    <w:aliases w:val="a1"/>
    <w:basedOn w:val="Normal"/>
    <w:pPr>
      <w:spacing w:before="60" w:after="60"/>
    </w:pPr>
  </w:style>
  <w:style w:type="paragraph" w:customStyle="1" w:styleId="dx-TitleBC">
    <w:name w:val="dx-Title BC"/>
    <w:aliases w:val="t1"/>
    <w:basedOn w:val="Normal"/>
    <w:next w:val="Normal"/>
    <w:pPr>
      <w:keepNext/>
      <w:spacing w:after="240"/>
      <w:jc w:val="center"/>
    </w:pPr>
    <w:rPr>
      <w:b/>
    </w:rPr>
  </w:style>
  <w:style w:type="paragraph" w:customStyle="1" w:styleId="dx-TitleBL">
    <w:name w:val="dx-Title BL"/>
    <w:aliases w:val="t5"/>
    <w:basedOn w:val="Normal"/>
    <w:next w:val="Normal"/>
    <w:pPr>
      <w:keepNext/>
      <w:spacing w:after="240"/>
    </w:pPr>
    <w:rPr>
      <w:b/>
    </w:rPr>
  </w:style>
  <w:style w:type="paragraph" w:customStyle="1" w:styleId="dx-TitleBUAC">
    <w:name w:val="dx-Title BUAC"/>
    <w:aliases w:val="t2"/>
    <w:basedOn w:val="Normal"/>
    <w:next w:val="Normal"/>
    <w:pPr>
      <w:keepNext/>
      <w:spacing w:after="240"/>
      <w:jc w:val="center"/>
    </w:pPr>
    <w:rPr>
      <w:b/>
      <w:caps/>
      <w:u w:val="single"/>
    </w:rPr>
  </w:style>
  <w:style w:type="paragraph" w:customStyle="1" w:styleId="dx-TitleBUAL">
    <w:name w:val="dx-Title BUAL"/>
    <w:aliases w:val="t6,MBP_Title BC"/>
    <w:basedOn w:val="Normal"/>
    <w:next w:val="Normal"/>
    <w:pPr>
      <w:keepNext/>
      <w:spacing w:after="240"/>
    </w:pPr>
    <w:rPr>
      <w:b/>
      <w:caps/>
      <w:u w:val="single"/>
    </w:rPr>
  </w:style>
  <w:style w:type="paragraph" w:customStyle="1" w:styleId="dx-TitleBUC">
    <w:name w:val="dx-Title BUC"/>
    <w:aliases w:val="t3"/>
    <w:basedOn w:val="Normal"/>
    <w:next w:val="Normal"/>
    <w:pPr>
      <w:keepNext/>
      <w:spacing w:after="240"/>
      <w:jc w:val="center"/>
    </w:pPr>
    <w:rPr>
      <w:b/>
      <w:u w:val="single"/>
    </w:rPr>
  </w:style>
  <w:style w:type="paragraph" w:customStyle="1" w:styleId="dx-TitleBUL">
    <w:name w:val="dx-Title BUL"/>
    <w:aliases w:val="t7"/>
    <w:basedOn w:val="Normal"/>
    <w:next w:val="Normal"/>
    <w:pPr>
      <w:keepNext/>
      <w:spacing w:after="240"/>
    </w:pPr>
    <w:rPr>
      <w:b/>
      <w:u w:val="single"/>
    </w:rPr>
  </w:style>
  <w:style w:type="paragraph" w:customStyle="1" w:styleId="dx-TitleC">
    <w:name w:val="dx-Title C"/>
    <w:aliases w:val="t10"/>
    <w:basedOn w:val="Normal"/>
    <w:pPr>
      <w:keepNext/>
      <w:spacing w:after="240"/>
      <w:jc w:val="center"/>
    </w:pPr>
  </w:style>
  <w:style w:type="paragraph" w:customStyle="1" w:styleId="dx-TitleL">
    <w:name w:val="dx-Title L"/>
    <w:aliases w:val="t9"/>
    <w:basedOn w:val="Normal"/>
    <w:pPr>
      <w:keepNext/>
      <w:spacing w:after="240"/>
    </w:pPr>
  </w:style>
  <w:style w:type="paragraph" w:customStyle="1" w:styleId="dx-TitleUC">
    <w:name w:val="dx-Title UC"/>
    <w:aliases w:val="t4"/>
    <w:basedOn w:val="Normal"/>
    <w:next w:val="Normal"/>
    <w:pPr>
      <w:keepNext/>
      <w:spacing w:after="240"/>
      <w:jc w:val="center"/>
    </w:pPr>
    <w:rPr>
      <w:caps/>
      <w:u w:val="single"/>
    </w:rPr>
  </w:style>
  <w:style w:type="paragraph" w:customStyle="1" w:styleId="dx-TitleUL">
    <w:name w:val="dx-Title UL"/>
    <w:aliases w:val="t8"/>
    <w:basedOn w:val="Normal"/>
    <w:next w:val="Normal"/>
    <w:pPr>
      <w:keepNext/>
      <w:spacing w:after="240"/>
    </w:pPr>
    <w:rPr>
      <w:u w:val="single"/>
    </w:rPr>
  </w:style>
  <w:style w:type="character" w:customStyle="1" w:styleId="ParaNum">
    <w:name w:val="ParaNum"/>
    <w:basedOn w:val="DefaultParagraphFont"/>
    <w:rPr>
      <w:b w:val="0"/>
      <w:i w:val="0"/>
      <w:vanish w:val="0"/>
      <w:u w:val="none"/>
    </w:rPr>
  </w:style>
  <w:style w:type="paragraph" w:styleId="TableofAuthorities">
    <w:name w:val="table of authorities"/>
    <w:basedOn w:val="Normal"/>
    <w:next w:val="Normal"/>
    <w:semiHidden/>
    <w:pPr>
      <w:suppressAutoHyphens/>
      <w:spacing w:after="240"/>
      <w:ind w:left="245" w:hanging="245"/>
    </w:pPr>
    <w:rPr>
      <w:snapToGrid w:val="0"/>
    </w:rPr>
  </w:style>
  <w:style w:type="paragraph" w:customStyle="1" w:styleId="MBPDocID">
    <w:name w:val="MBP DocID"/>
    <w:basedOn w:val="MBPNormal"/>
    <w:rPr>
      <w:sz w:val="16"/>
    </w:rPr>
  </w:style>
  <w:style w:type="paragraph" w:styleId="ListBullet">
    <w:name w:val="List Bullet"/>
    <w:basedOn w:val="Normal"/>
    <w:autoRedefine/>
    <w:rPr>
      <w:sz w:val="20"/>
    </w:rPr>
  </w:style>
  <w:style w:type="paragraph" w:styleId="ListBullet2">
    <w:name w:val="List Bullet 2"/>
    <w:basedOn w:val="Normal"/>
    <w:autoRedefine/>
    <w:rPr>
      <w:sz w:val="20"/>
    </w:rPr>
  </w:style>
  <w:style w:type="paragraph" w:styleId="ListBullet3">
    <w:name w:val="List Bullet 3"/>
    <w:basedOn w:val="Normal"/>
    <w:autoRedefine/>
    <w:rPr>
      <w:sz w:val="20"/>
    </w:rPr>
  </w:style>
  <w:style w:type="paragraph" w:styleId="ListBullet4">
    <w:name w:val="List Bullet 4"/>
    <w:basedOn w:val="Normal"/>
    <w:autoRedefine/>
    <w:rPr>
      <w:sz w:val="20"/>
    </w:rPr>
  </w:style>
  <w:style w:type="paragraph" w:styleId="ListBullet5">
    <w:name w:val="List Bullet 5"/>
    <w:basedOn w:val="Normal"/>
    <w:autoRedefine/>
    <w:rPr>
      <w:sz w:val="20"/>
    </w:rPr>
  </w:style>
  <w:style w:type="paragraph" w:styleId="ListNumber2">
    <w:name w:val="List Number 2"/>
    <w:basedOn w:val="Normal"/>
    <w:rPr>
      <w:sz w:val="20"/>
    </w:rPr>
  </w:style>
  <w:style w:type="paragraph" w:styleId="ListNumber3">
    <w:name w:val="List Number 3"/>
    <w:basedOn w:val="Normal"/>
    <w:rPr>
      <w:sz w:val="20"/>
    </w:rPr>
  </w:style>
  <w:style w:type="paragraph" w:styleId="ListNumber4">
    <w:name w:val="List Number 4"/>
    <w:basedOn w:val="Normal"/>
    <w:rPr>
      <w:sz w:val="20"/>
    </w:rPr>
  </w:style>
  <w:style w:type="paragraph" w:styleId="ListNumber5">
    <w:name w:val="List Number 5"/>
    <w:basedOn w:val="Normal"/>
    <w:rPr>
      <w:sz w:val="20"/>
    </w:rPr>
  </w:style>
  <w:style w:type="paragraph" w:styleId="BodyText">
    <w:name w:val="Body Text"/>
    <w:basedOn w:val="Normal"/>
    <w:link w:val="BodyTextChar"/>
    <w:uiPriority w:val="99"/>
    <w:pPr>
      <w:spacing w:after="120"/>
    </w:pPr>
  </w:style>
  <w:style w:type="paragraph" w:styleId="BodyText2">
    <w:name w:val="Body Text 2"/>
    <w:basedOn w:val="Normal"/>
    <w:link w:val="BodyText2Char"/>
    <w:uiPriority w:val="99"/>
    <w:pPr>
      <w:spacing w:after="120" w:line="480" w:lineRule="auto"/>
    </w:pPr>
  </w:style>
  <w:style w:type="paragraph" w:styleId="BodyText3">
    <w:name w:val="Body Text 3"/>
    <w:basedOn w:val="Normal"/>
    <w:link w:val="BodyText3Char"/>
    <w:uiPriority w:val="39"/>
    <w:qFormat/>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aliases w:val="Body Text Indent MPSA"/>
    <w:basedOn w:val="Normal"/>
    <w:link w:val="BodyTextIndentChar"/>
    <w:uiPriority w:val="99"/>
    <w:pPr>
      <w:spacing w:after="240"/>
      <w:ind w:left="475"/>
      <w:jc w:val="both"/>
    </w:pPr>
    <w:rPr>
      <w:szCs w:val="22"/>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320"/>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rPr>
      <w:sz w:val="20"/>
    </w:rPr>
  </w:style>
  <w:style w:type="paragraph" w:styleId="Date">
    <w:name w:val="Date"/>
    <w:basedOn w:val="Normal"/>
    <w:next w:val="Normal"/>
  </w:style>
  <w:style w:type="paragraph" w:styleId="E-mailSignature">
    <w:name w:val="E-mail Signature"/>
    <w:basedOn w:val="Normal"/>
  </w:style>
  <w:style w:type="character" w:styleId="Emphasis">
    <w:name w:val="Emphasis"/>
    <w:basedOn w:val="DefaultParagraphFont"/>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sz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rPr>
      <w:szCs w:val="24"/>
    </w:r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basedOn w:val="DefaultParagraphFont"/>
    <w:uiPriority w:val="22"/>
    <w:qFormat/>
    <w:rPr>
      <w:b/>
      <w:bCs/>
    </w:r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szCs w:val="24"/>
    </w:rPr>
  </w:style>
  <w:style w:type="paragraph" w:customStyle="1" w:styleId="Legal2Cont1">
    <w:name w:val="Legal2 Cont 1"/>
    <w:basedOn w:val="Normal"/>
    <w:pPr>
      <w:spacing w:after="240"/>
    </w:pPr>
  </w:style>
  <w:style w:type="paragraph" w:customStyle="1" w:styleId="Legal2Cont2">
    <w:name w:val="Legal2 Cont 2"/>
    <w:basedOn w:val="Legal2Cont1"/>
  </w:style>
  <w:style w:type="paragraph" w:customStyle="1" w:styleId="Legal2Cont3">
    <w:name w:val="Legal2 Cont 3"/>
    <w:basedOn w:val="Legal2Cont2"/>
  </w:style>
  <w:style w:type="paragraph" w:customStyle="1" w:styleId="Legal2Cont4">
    <w:name w:val="Legal2 Cont 4"/>
    <w:basedOn w:val="Legal2Cont3"/>
  </w:style>
  <w:style w:type="paragraph" w:customStyle="1" w:styleId="Legal2Cont5">
    <w:name w:val="Legal2 Cont 5"/>
    <w:basedOn w:val="Legal2Cont4"/>
    <w:rPr>
      <w:u w:val="single"/>
    </w:rPr>
  </w:style>
  <w:style w:type="paragraph" w:customStyle="1" w:styleId="Legal2Cont6">
    <w:name w:val="Legal2 Cont 6"/>
    <w:basedOn w:val="Legal2Cont5"/>
  </w:style>
  <w:style w:type="paragraph" w:customStyle="1" w:styleId="Legal2Cont7">
    <w:name w:val="Legal2 Cont 7"/>
    <w:basedOn w:val="Legal2Cont6"/>
  </w:style>
  <w:style w:type="paragraph" w:customStyle="1" w:styleId="Legal2Cont8">
    <w:name w:val="Legal2 Cont 8"/>
    <w:basedOn w:val="Legal2Cont7"/>
  </w:style>
  <w:style w:type="paragraph" w:customStyle="1" w:styleId="Legal2Cont9">
    <w:name w:val="Legal2 Cont 9"/>
    <w:basedOn w:val="Legal2Cont8"/>
  </w:style>
  <w:style w:type="paragraph" w:customStyle="1" w:styleId="Legal2L1">
    <w:name w:val="Legal2_L1"/>
    <w:basedOn w:val="Normal"/>
    <w:next w:val="Legal2L2"/>
    <w:pPr>
      <w:keepNext/>
      <w:numPr>
        <w:numId w:val="15"/>
      </w:numPr>
      <w:spacing w:after="240"/>
      <w:outlineLvl w:val="0"/>
    </w:pPr>
    <w:rPr>
      <w:b/>
      <w:caps/>
    </w:rPr>
  </w:style>
  <w:style w:type="paragraph" w:customStyle="1" w:styleId="Legal2L2">
    <w:name w:val="Legal2_L2"/>
    <w:basedOn w:val="Legal2L1"/>
    <w:link w:val="Legal2L2Char"/>
    <w:pPr>
      <w:numPr>
        <w:ilvl w:val="1"/>
      </w:numPr>
      <w:jc w:val="both"/>
      <w:outlineLvl w:val="1"/>
    </w:pPr>
    <w:rPr>
      <w:b w:val="0"/>
      <w:caps w:val="0"/>
    </w:rPr>
  </w:style>
  <w:style w:type="paragraph" w:customStyle="1" w:styleId="Legal2L3">
    <w:name w:val="Legal2_L3"/>
    <w:basedOn w:val="Legal2L2"/>
    <w:link w:val="Legal2L3Char"/>
    <w:pPr>
      <w:keepNext w:val="0"/>
      <w:numPr>
        <w:ilvl w:val="2"/>
      </w:numPr>
      <w:outlineLvl w:val="2"/>
    </w:pPr>
  </w:style>
  <w:style w:type="paragraph" w:customStyle="1" w:styleId="Legal2L4">
    <w:name w:val="Legal2_L4"/>
    <w:basedOn w:val="Legal2L3"/>
    <w:link w:val="Legal2L4Char"/>
    <w:pPr>
      <w:numPr>
        <w:ilvl w:val="3"/>
      </w:numPr>
      <w:outlineLvl w:val="3"/>
    </w:pPr>
  </w:style>
  <w:style w:type="paragraph" w:customStyle="1" w:styleId="Legal2L5">
    <w:name w:val="Legal2_L5"/>
    <w:basedOn w:val="Legal2L4"/>
    <w:pPr>
      <w:numPr>
        <w:ilvl w:val="4"/>
      </w:numPr>
      <w:outlineLvl w:val="4"/>
    </w:pPr>
  </w:style>
  <w:style w:type="paragraph" w:customStyle="1" w:styleId="Legal2L6">
    <w:name w:val="Legal2_L6"/>
    <w:basedOn w:val="Legal2L5"/>
    <w:pPr>
      <w:numPr>
        <w:ilvl w:val="5"/>
      </w:numPr>
      <w:outlineLvl w:val="5"/>
    </w:pPr>
  </w:style>
  <w:style w:type="paragraph" w:customStyle="1" w:styleId="Legal2L7">
    <w:name w:val="Legal2_L7"/>
    <w:basedOn w:val="Legal2L6"/>
    <w:pPr>
      <w:numPr>
        <w:ilvl w:val="6"/>
      </w:numPr>
      <w:outlineLvl w:val="6"/>
    </w:pPr>
  </w:style>
  <w:style w:type="paragraph" w:customStyle="1" w:styleId="Legal2L8">
    <w:name w:val="Legal2_L8"/>
    <w:basedOn w:val="Legal2L7"/>
    <w:pPr>
      <w:numPr>
        <w:ilvl w:val="7"/>
      </w:numPr>
      <w:outlineLvl w:val="7"/>
    </w:pPr>
  </w:style>
  <w:style w:type="paragraph" w:customStyle="1" w:styleId="Legal2L9">
    <w:name w:val="Legal2_L9"/>
    <w:basedOn w:val="Legal2L8"/>
    <w:next w:val="BodyText"/>
    <w:pPr>
      <w:numPr>
        <w:ilvl w:val="8"/>
      </w:numPr>
      <w:jc w:val="left"/>
      <w:outlineLvl w:val="8"/>
    </w:pPr>
  </w:style>
  <w:style w:type="paragraph" w:customStyle="1" w:styleId="TOCHeader">
    <w:name w:val="TOC Header"/>
    <w:basedOn w:val="Normal"/>
    <w:pPr>
      <w:ind w:left="115" w:right="115"/>
      <w:jc w:val="center"/>
    </w:pPr>
  </w:style>
  <w:style w:type="paragraph" w:customStyle="1" w:styleId="mod-signatureline">
    <w:name w:val="mod-signature line"/>
    <w:basedOn w:val="Normal"/>
    <w:pPr>
      <w:tabs>
        <w:tab w:val="left" w:pos="540"/>
        <w:tab w:val="right" w:leader="underscore" w:pos="4680"/>
        <w:tab w:val="left" w:pos="5040"/>
        <w:tab w:val="left" w:pos="5580"/>
        <w:tab w:val="right" w:leader="underscore" w:pos="9360"/>
      </w:tabs>
      <w:spacing w:before="120"/>
      <w:jc w:val="both"/>
    </w:pPr>
  </w:style>
  <w:style w:type="character" w:customStyle="1" w:styleId="mbppages">
    <w:name w:val="mbp pages"/>
    <w:basedOn w:val="DefaultParagraphFont"/>
    <w:rPr>
      <w:dstrike w:val="0"/>
      <w:color w:val="auto"/>
      <w:sz w:val="22"/>
      <w:u w:val="none"/>
      <w:vertAlign w:val="baseline"/>
    </w:rPr>
  </w:style>
  <w:style w:type="paragraph" w:customStyle="1" w:styleId="MBPDocID0">
    <w:name w:val="MBP_DocID"/>
    <w:basedOn w:val="Normal"/>
    <w:rPr>
      <w:sz w:val="16"/>
    </w:rPr>
  </w:style>
  <w:style w:type="character" w:customStyle="1" w:styleId="DeltaViewInsertion">
    <w:name w:val="DeltaView Insertion"/>
    <w:rPr>
      <w:color w:val="000000"/>
      <w:u w:val="double"/>
    </w:rPr>
  </w:style>
  <w:style w:type="character" w:customStyle="1" w:styleId="MBPCBold">
    <w:name w:val="MBPC_Bold"/>
    <w:aliases w:val="c1"/>
    <w:rPr>
      <w:b/>
    </w:rPr>
  </w:style>
  <w:style w:type="character" w:customStyle="1" w:styleId="DeltaViewDeletion">
    <w:name w:val="DeltaView Deletion"/>
    <w:rPr>
      <w:strike/>
      <w:color w:val="000000"/>
      <w:spacing w:val="0"/>
    </w:rPr>
  </w:style>
  <w:style w:type="character" w:customStyle="1" w:styleId="MBPCBoldItalics">
    <w:name w:val="MBPC_Bold Italics"/>
    <w:aliases w:val="c4"/>
    <w:rPr>
      <w:b/>
      <w:i/>
    </w:rPr>
  </w:style>
  <w:style w:type="character" w:customStyle="1" w:styleId="MBPCBoldUnderline">
    <w:name w:val="MBPC_Bold Underline"/>
    <w:aliases w:val="c5"/>
    <w:rPr>
      <w:b/>
      <w:u w:val="single"/>
    </w:rPr>
  </w:style>
  <w:style w:type="paragraph" w:customStyle="1" w:styleId="MELegal1">
    <w:name w:val="ME Legal 1"/>
    <w:basedOn w:val="Normal"/>
    <w:pPr>
      <w:numPr>
        <w:numId w:val="16"/>
      </w:numPr>
    </w:pPr>
    <w:rPr>
      <w:szCs w:val="24"/>
    </w:rPr>
  </w:style>
  <w:style w:type="paragraph" w:customStyle="1" w:styleId="MELegal2">
    <w:name w:val="ME Legal 2"/>
    <w:basedOn w:val="Normal"/>
    <w:pPr>
      <w:numPr>
        <w:ilvl w:val="1"/>
        <w:numId w:val="16"/>
      </w:numPr>
    </w:pPr>
    <w:rPr>
      <w:szCs w:val="24"/>
    </w:rPr>
  </w:style>
  <w:style w:type="paragraph" w:customStyle="1" w:styleId="MELegal3">
    <w:name w:val="ME Legal 3"/>
    <w:basedOn w:val="Normal"/>
    <w:pPr>
      <w:numPr>
        <w:ilvl w:val="2"/>
        <w:numId w:val="16"/>
      </w:numPr>
    </w:pPr>
    <w:rPr>
      <w:szCs w:val="24"/>
    </w:rPr>
  </w:style>
  <w:style w:type="paragraph" w:customStyle="1" w:styleId="MELegal4">
    <w:name w:val="ME Legal 4"/>
    <w:basedOn w:val="Normal"/>
    <w:pPr>
      <w:numPr>
        <w:ilvl w:val="3"/>
        <w:numId w:val="16"/>
      </w:numPr>
    </w:pPr>
    <w:rPr>
      <w:szCs w:val="24"/>
    </w:rPr>
  </w:style>
  <w:style w:type="paragraph" w:customStyle="1" w:styleId="MELegal5">
    <w:name w:val="ME Legal 5"/>
    <w:basedOn w:val="Normal"/>
    <w:pPr>
      <w:numPr>
        <w:ilvl w:val="4"/>
        <w:numId w:val="16"/>
      </w:numPr>
    </w:pPr>
    <w:rPr>
      <w:szCs w:val="24"/>
    </w:rPr>
  </w:style>
  <w:style w:type="paragraph" w:customStyle="1" w:styleId="MELegal6">
    <w:name w:val="ME Legal 6"/>
    <w:basedOn w:val="Normal"/>
    <w:pPr>
      <w:numPr>
        <w:ilvl w:val="5"/>
        <w:numId w:val="16"/>
      </w:numPr>
    </w:pPr>
    <w:rPr>
      <w:szCs w:val="24"/>
    </w:rPr>
  </w:style>
  <w:style w:type="paragraph" w:customStyle="1" w:styleId="MELegal7">
    <w:name w:val="ME Legal 7"/>
    <w:basedOn w:val="Normal"/>
    <w:pPr>
      <w:numPr>
        <w:ilvl w:val="6"/>
        <w:numId w:val="16"/>
      </w:numPr>
    </w:pPr>
    <w:rPr>
      <w:szCs w:val="24"/>
    </w:rPr>
  </w:style>
  <w:style w:type="character" w:customStyle="1" w:styleId="MBPCItalics">
    <w:name w:val="MBPC_Italics"/>
    <w:aliases w:val="c2"/>
    <w:rPr>
      <w:i/>
    </w:rPr>
  </w:style>
  <w:style w:type="character" w:customStyle="1" w:styleId="MBPCUnderline">
    <w:name w:val="MBPC_Underline"/>
    <w:aliases w:val="c3"/>
    <w:rPr>
      <w:u w:val="single"/>
    </w:rPr>
  </w:style>
  <w:style w:type="paragraph" w:customStyle="1" w:styleId="BodyText41">
    <w:name w:val="Body Text 41"/>
    <w:aliases w:val="b41"/>
    <w:basedOn w:val="Normal"/>
    <w:pPr>
      <w:spacing w:line="480" w:lineRule="auto"/>
    </w:pPr>
    <w:rPr>
      <w:rFonts w:ascii="Arial" w:hAnsi="Arial"/>
    </w:rPr>
  </w:style>
  <w:style w:type="paragraph" w:customStyle="1" w:styleId="mbpbdsinglesp5l">
    <w:name w:val="mbpbdsinglesp5l"/>
    <w:basedOn w:val="Normal"/>
    <w:pPr>
      <w:spacing w:before="100" w:beforeAutospacing="1" w:after="100" w:afterAutospacing="1"/>
    </w:pPr>
    <w:rPr>
      <w:rFonts w:ascii="Arial Unicode MS" w:eastAsia="Arial Unicode MS" w:hAnsi="Arial Unicode MS" w:cs="Arial Unicode MS"/>
      <w:szCs w:val="24"/>
    </w:rPr>
  </w:style>
  <w:style w:type="character" w:customStyle="1" w:styleId="mbpcbold0">
    <w:name w:val="mbpcbold"/>
    <w:basedOn w:val="DefaultParagraphFont"/>
  </w:style>
  <w:style w:type="paragraph" w:customStyle="1" w:styleId="legal2l30">
    <w:name w:val="legal2l3"/>
    <w:basedOn w:val="Normal"/>
    <w:pPr>
      <w:spacing w:before="100" w:beforeAutospacing="1" w:after="100" w:afterAutospacing="1"/>
    </w:pPr>
    <w:rPr>
      <w:rFonts w:ascii="Arial Unicode MS" w:eastAsia="Arial Unicode MS" w:hAnsi="Arial Unicode MS" w:cs="Arial Unicode MS"/>
      <w:szCs w:val="24"/>
    </w:rPr>
  </w:style>
  <w:style w:type="paragraph" w:customStyle="1" w:styleId="Bullet1BodyText">
    <w:name w:val="Bullet 1 Body Text"/>
    <w:basedOn w:val="Normal"/>
    <w:pPr>
      <w:numPr>
        <w:numId w:val="18"/>
      </w:numPr>
      <w:spacing w:before="240" w:after="240"/>
    </w:pPr>
    <w:rPr>
      <w:rFonts w:eastAsia="Batang"/>
      <w:szCs w:val="24"/>
    </w:rPr>
  </w:style>
  <w:style w:type="paragraph" w:customStyle="1" w:styleId="Heading1Numbered">
    <w:name w:val="Heading 1 Numbered"/>
    <w:basedOn w:val="Normal"/>
    <w:pPr>
      <w:numPr>
        <w:numId w:val="17"/>
      </w:numPr>
      <w:spacing w:before="240" w:after="240"/>
    </w:pPr>
    <w:rPr>
      <w:rFonts w:ascii="Times New Roman Bold" w:eastAsia="Batang" w:hAnsi="Times New Roman Bold"/>
      <w:b/>
      <w:caps/>
      <w:sz w:val="28"/>
      <w:szCs w:val="24"/>
    </w:rPr>
  </w:style>
  <w:style w:type="paragraph" w:customStyle="1" w:styleId="Heading2Numbered">
    <w:name w:val="Heading 2 Numbered"/>
    <w:basedOn w:val="Normal"/>
    <w:pPr>
      <w:numPr>
        <w:ilvl w:val="1"/>
        <w:numId w:val="17"/>
      </w:numPr>
      <w:spacing w:before="240" w:after="240"/>
    </w:pPr>
    <w:rPr>
      <w:rFonts w:ascii="Times New Roman Bold" w:eastAsia="Batang" w:hAnsi="Times New Roman Bold"/>
      <w:b/>
      <w:sz w:val="28"/>
      <w:szCs w:val="24"/>
    </w:rPr>
  </w:style>
  <w:style w:type="paragraph" w:customStyle="1" w:styleId="Heading3Numbered">
    <w:name w:val="Heading 3 Numbered"/>
    <w:basedOn w:val="Normal"/>
    <w:pPr>
      <w:numPr>
        <w:ilvl w:val="2"/>
        <w:numId w:val="17"/>
      </w:numPr>
      <w:spacing w:before="240" w:after="240"/>
    </w:pPr>
    <w:rPr>
      <w:rFonts w:ascii="Times New Roman Bold" w:eastAsia="Batang" w:hAnsi="Times New Roman Bold"/>
      <w:b/>
      <w:szCs w:val="24"/>
    </w:rPr>
  </w:style>
  <w:style w:type="paragraph" w:customStyle="1" w:styleId="Heading4Numbered">
    <w:name w:val="Heading 4 Numbered"/>
    <w:basedOn w:val="Normal"/>
    <w:pPr>
      <w:numPr>
        <w:ilvl w:val="3"/>
        <w:numId w:val="17"/>
      </w:numPr>
      <w:spacing w:before="240" w:after="240"/>
    </w:pPr>
    <w:rPr>
      <w:rFonts w:ascii="Times New Roman Bold" w:eastAsia="Batang" w:hAnsi="Times New Roman Bold"/>
      <w:b/>
      <w:szCs w:val="24"/>
    </w:rPr>
  </w:style>
  <w:style w:type="paragraph" w:customStyle="1" w:styleId="NormalDS">
    <w:name w:val="Normal DS"/>
    <w:basedOn w:val="Normal"/>
    <w:pPr>
      <w:tabs>
        <w:tab w:val="num" w:pos="6480"/>
      </w:tabs>
      <w:spacing w:after="260"/>
      <w:ind w:firstLine="5760"/>
    </w:pPr>
    <w:rPr>
      <w:sz w:val="23"/>
      <w:szCs w:val="23"/>
    </w:rPr>
  </w:style>
  <w:style w:type="paragraph" w:customStyle="1" w:styleId="TCHeader3">
    <w:name w:val="TC Header 3"/>
    <w:basedOn w:val="Normal"/>
    <w:pPr>
      <w:tabs>
        <w:tab w:val="left" w:pos="288"/>
        <w:tab w:val="num" w:pos="1008"/>
        <w:tab w:val="num" w:pos="1800"/>
      </w:tabs>
      <w:autoSpaceDE w:val="0"/>
      <w:autoSpaceDN w:val="0"/>
      <w:ind w:left="576" w:hanging="360"/>
    </w:pPr>
    <w:rPr>
      <w:sz w:val="18"/>
      <w:szCs w:val="18"/>
    </w:rPr>
  </w:style>
  <w:style w:type="character" w:customStyle="1" w:styleId="DeltaViewMoveDestination">
    <w:name w:val="DeltaView Move Destination"/>
    <w:rPr>
      <w:color w:val="00C000"/>
      <w:spacing w:val="0"/>
      <w:u w:val="double"/>
    </w:rPr>
  </w:style>
  <w:style w:type="paragraph" w:customStyle="1" w:styleId="AgreeL1">
    <w:name w:val="Agree_L1"/>
    <w:basedOn w:val="Normal"/>
    <w:pPr>
      <w:keepNext/>
      <w:numPr>
        <w:numId w:val="19"/>
      </w:numPr>
      <w:spacing w:before="120" w:after="120"/>
      <w:jc w:val="both"/>
      <w:outlineLvl w:val="0"/>
    </w:pPr>
  </w:style>
  <w:style w:type="paragraph" w:customStyle="1" w:styleId="AgreeL2">
    <w:name w:val="Agree_L2"/>
    <w:basedOn w:val="AgreeL1"/>
    <w:pPr>
      <w:keepNext w:val="0"/>
      <w:numPr>
        <w:ilvl w:val="1"/>
      </w:numPr>
      <w:tabs>
        <w:tab w:val="clear" w:pos="1440"/>
        <w:tab w:val="num" w:pos="360"/>
      </w:tabs>
      <w:outlineLvl w:val="1"/>
    </w:pPr>
  </w:style>
  <w:style w:type="paragraph" w:customStyle="1" w:styleId="AgreeL3">
    <w:name w:val="Agree_L3"/>
    <w:basedOn w:val="AgreeL2"/>
    <w:pPr>
      <w:numPr>
        <w:ilvl w:val="2"/>
      </w:numPr>
      <w:tabs>
        <w:tab w:val="clear" w:pos="2160"/>
        <w:tab w:val="num" w:pos="360"/>
      </w:tabs>
      <w:outlineLvl w:val="2"/>
    </w:pPr>
  </w:style>
  <w:style w:type="paragraph" w:customStyle="1" w:styleId="AgreeL4">
    <w:name w:val="Agree_L4"/>
    <w:basedOn w:val="AgreeL3"/>
    <w:pPr>
      <w:numPr>
        <w:ilvl w:val="3"/>
      </w:numPr>
      <w:tabs>
        <w:tab w:val="clear" w:pos="2880"/>
        <w:tab w:val="num" w:pos="360"/>
      </w:tabs>
      <w:outlineLvl w:val="3"/>
    </w:pPr>
  </w:style>
  <w:style w:type="paragraph" w:customStyle="1" w:styleId="AgreeL5">
    <w:name w:val="Agree_L5"/>
    <w:basedOn w:val="AgreeL4"/>
    <w:pPr>
      <w:numPr>
        <w:ilvl w:val="4"/>
      </w:numPr>
      <w:tabs>
        <w:tab w:val="clear" w:pos="3600"/>
        <w:tab w:val="num" w:pos="360"/>
      </w:tabs>
      <w:outlineLvl w:val="4"/>
    </w:pPr>
  </w:style>
  <w:style w:type="paragraph" w:customStyle="1" w:styleId="AgreeL6">
    <w:name w:val="Agree_L6"/>
    <w:basedOn w:val="AgreeL5"/>
    <w:pPr>
      <w:numPr>
        <w:ilvl w:val="5"/>
      </w:numPr>
      <w:tabs>
        <w:tab w:val="clear" w:pos="4320"/>
        <w:tab w:val="num" w:pos="360"/>
      </w:tabs>
      <w:outlineLvl w:val="5"/>
    </w:pPr>
  </w:style>
  <w:style w:type="paragraph" w:customStyle="1" w:styleId="AgreeL7">
    <w:name w:val="Agree_L7"/>
    <w:basedOn w:val="AgreeL6"/>
    <w:pPr>
      <w:numPr>
        <w:ilvl w:val="6"/>
      </w:numPr>
      <w:tabs>
        <w:tab w:val="clear" w:pos="5040"/>
        <w:tab w:val="num" w:pos="360"/>
      </w:tabs>
      <w:outlineLvl w:val="6"/>
    </w:pPr>
  </w:style>
  <w:style w:type="paragraph" w:customStyle="1" w:styleId="AgreeL8">
    <w:name w:val="Agree_L8"/>
    <w:basedOn w:val="AgreeL7"/>
    <w:pPr>
      <w:numPr>
        <w:ilvl w:val="7"/>
      </w:numPr>
      <w:tabs>
        <w:tab w:val="clear" w:pos="5760"/>
        <w:tab w:val="num" w:pos="360"/>
      </w:tabs>
      <w:outlineLvl w:val="7"/>
    </w:pPr>
  </w:style>
  <w:style w:type="paragraph" w:customStyle="1" w:styleId="AgreeL9">
    <w:name w:val="Agree_L9"/>
    <w:basedOn w:val="AgreeL8"/>
    <w:pPr>
      <w:numPr>
        <w:ilvl w:val="8"/>
      </w:numPr>
      <w:tabs>
        <w:tab w:val="clear" w:pos="6480"/>
        <w:tab w:val="num" w:pos="360"/>
      </w:tabs>
      <w:outlineLvl w:val="8"/>
    </w:pPr>
  </w:style>
  <w:style w:type="paragraph" w:customStyle="1" w:styleId="CharCharChar">
    <w:name w:val="Char Char Char"/>
    <w:basedOn w:val="Normal"/>
    <w:pPr>
      <w:spacing w:after="160" w:line="240" w:lineRule="exact"/>
    </w:pPr>
    <w:rPr>
      <w:rFonts w:ascii="Arial" w:hAnsi="Arial" w:cs="Arial"/>
      <w:sz w:val="20"/>
    </w:rPr>
  </w:style>
  <w:style w:type="paragraph" w:customStyle="1" w:styleId="CharChar2">
    <w:name w:val="Char Char2"/>
    <w:basedOn w:val="Normal"/>
    <w:pPr>
      <w:spacing w:after="220" w:line="240" w:lineRule="exact"/>
    </w:pPr>
    <w:rPr>
      <w:rFonts w:ascii="Verdana" w:hAnsi="Verdana"/>
      <w:sz w:val="20"/>
      <w:lang w:val="en-CA"/>
    </w:rPr>
  </w:style>
  <w:style w:type="paragraph" w:customStyle="1" w:styleId="CharCharCharCharChar1">
    <w:name w:val="Char Char Char Char Char1"/>
    <w:basedOn w:val="Normal"/>
    <w:pPr>
      <w:spacing w:after="220" w:line="240" w:lineRule="exact"/>
    </w:pPr>
    <w:rPr>
      <w:rFonts w:ascii="Verdana" w:hAnsi="Verdana"/>
      <w:sz w:val="20"/>
      <w:lang w:val="en-CA"/>
    </w:rPr>
  </w:style>
  <w:style w:type="character" w:customStyle="1" w:styleId="Legal2L3Char">
    <w:name w:val="Legal2_L3 Char"/>
    <w:basedOn w:val="DefaultParagraphFont"/>
    <w:link w:val="Legal2L3"/>
    <w:rPr>
      <w:sz w:val="22"/>
    </w:rPr>
  </w:style>
  <w:style w:type="paragraph" w:customStyle="1" w:styleId="CharChar1">
    <w:name w:val="Char Char1"/>
    <w:basedOn w:val="Normal"/>
    <w:pPr>
      <w:spacing w:after="220" w:line="240" w:lineRule="exact"/>
    </w:pPr>
    <w:rPr>
      <w:rFonts w:ascii="Verdana" w:hAnsi="Verdana"/>
      <w:sz w:val="20"/>
      <w:lang w:val="en-CA"/>
    </w:rPr>
  </w:style>
  <w:style w:type="paragraph" w:customStyle="1" w:styleId="CharCharCharCharChar2">
    <w:name w:val="Char Char Char Char Char2"/>
    <w:basedOn w:val="Normal"/>
    <w:pPr>
      <w:spacing w:after="220" w:line="240" w:lineRule="exact"/>
    </w:pPr>
    <w:rPr>
      <w:rFonts w:ascii="Verdana" w:hAnsi="Verdana"/>
      <w:sz w:val="20"/>
      <w:lang w:val="en-CA"/>
    </w:rPr>
  </w:style>
  <w:style w:type="paragraph" w:customStyle="1" w:styleId="CharChar">
    <w:name w:val="Char Char"/>
    <w:basedOn w:val="Normal"/>
    <w:pPr>
      <w:spacing w:after="220" w:line="240" w:lineRule="exact"/>
    </w:pPr>
    <w:rPr>
      <w:rFonts w:ascii="Verdana" w:hAnsi="Verdana"/>
      <w:sz w:val="20"/>
      <w:lang w:val="en-CA"/>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CharCharChar1">
    <w:name w:val="Char Char Char1"/>
    <w:basedOn w:val="Normal"/>
    <w:pPr>
      <w:spacing w:after="160" w:line="240" w:lineRule="exact"/>
    </w:pPr>
    <w:rPr>
      <w:rFonts w:ascii="Arial" w:hAnsi="Arial" w:cs="Arial"/>
      <w:sz w:val="20"/>
    </w:rPr>
  </w:style>
  <w:style w:type="paragraph" w:customStyle="1" w:styleId="CharChar1CharCharChar">
    <w:name w:val="Char Char1 Char Char Char"/>
    <w:basedOn w:val="Normal"/>
    <w:pPr>
      <w:spacing w:line="240" w:lineRule="exact"/>
    </w:pPr>
    <w:rPr>
      <w:rFonts w:ascii="Verdana" w:hAnsi="Verdana"/>
      <w:sz w:val="20"/>
      <w:szCs w:val="24"/>
    </w:rPr>
  </w:style>
  <w:style w:type="paragraph" w:customStyle="1" w:styleId="CharChar3">
    <w:name w:val="Char Char3"/>
    <w:basedOn w:val="Normal"/>
    <w:pPr>
      <w:spacing w:after="160" w:line="240" w:lineRule="exact"/>
    </w:pPr>
    <w:rPr>
      <w:rFonts w:ascii="Arial" w:hAnsi="Arial" w:cs="Arial"/>
      <w:sz w:val="20"/>
    </w:rPr>
  </w:style>
  <w:style w:type="paragraph" w:customStyle="1" w:styleId="CharChar2CharCharChar1CharCharChar">
    <w:name w:val="Char Char2 Char Char Char1 Char Char Char"/>
    <w:basedOn w:val="Normal"/>
    <w:pPr>
      <w:spacing w:after="220" w:line="240" w:lineRule="exact"/>
    </w:pPr>
    <w:rPr>
      <w:rFonts w:ascii="Verdana" w:hAnsi="Verdana"/>
      <w:sz w:val="20"/>
      <w:lang w:val="en-CA"/>
    </w:rPr>
  </w:style>
  <w:style w:type="paragraph" w:customStyle="1" w:styleId="CharChar2CharCharCharCharChar">
    <w:name w:val="Char Char2 Char Char Char Char Char"/>
    <w:basedOn w:val="Normal"/>
    <w:pPr>
      <w:spacing w:after="220" w:line="240" w:lineRule="exact"/>
    </w:pPr>
    <w:rPr>
      <w:rFonts w:ascii="Verdana" w:hAnsi="Verdana"/>
      <w:sz w:val="20"/>
      <w:lang w:val="en-C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Body Text Indent MPSA Char"/>
    <w:basedOn w:val="DefaultParagraphFont"/>
    <w:link w:val="BodyTextIndent"/>
    <w:uiPriority w:val="99"/>
    <w:rPr>
      <w:sz w:val="22"/>
      <w:szCs w:val="22"/>
    </w:rPr>
  </w:style>
  <w:style w:type="paragraph" w:styleId="Revision">
    <w:name w:val="Revision"/>
    <w:hidden/>
    <w:uiPriority w:val="99"/>
    <w:semiHidden/>
    <w:rPr>
      <w:sz w:val="22"/>
    </w:rPr>
  </w:style>
  <w:style w:type="character" w:customStyle="1" w:styleId="Legal2L4Char">
    <w:name w:val="Legal2_L4 Char"/>
    <w:basedOn w:val="DefaultParagraphFont"/>
    <w:link w:val="Legal2L4"/>
    <w:locked/>
    <w:rPr>
      <w:sz w:val="22"/>
    </w:rPr>
  </w:style>
  <w:style w:type="paragraph" w:styleId="ListParagraph">
    <w:name w:val="List Paragraph"/>
    <w:basedOn w:val="Normal"/>
    <w:uiPriority w:val="34"/>
    <w:qFormat/>
    <w:pPr>
      <w:spacing w:after="200" w:line="276" w:lineRule="auto"/>
      <w:ind w:left="720"/>
      <w:contextualSpacing/>
    </w:pPr>
    <w:rPr>
      <w:rFonts w:eastAsiaTheme="minorHAnsi" w:cstheme="minorBidi"/>
      <w:sz w:val="24"/>
      <w:szCs w:val="22"/>
      <w:lang w:val="en-ZA"/>
    </w:rPr>
  </w:style>
  <w:style w:type="paragraph" w:customStyle="1" w:styleId="Legal3L1">
    <w:name w:val="Legal3_L1"/>
    <w:basedOn w:val="Normal"/>
    <w:next w:val="BodyText"/>
    <w:link w:val="Legal3L1Char"/>
    <w:pPr>
      <w:keepNext/>
      <w:keepLines/>
      <w:numPr>
        <w:numId w:val="20"/>
      </w:numPr>
      <w:spacing w:after="120" w:line="360" w:lineRule="auto"/>
      <w:outlineLvl w:val="0"/>
    </w:pPr>
    <w:rPr>
      <w:b/>
      <w:sz w:val="24"/>
      <w:lang w:val="en-ZA"/>
    </w:rPr>
  </w:style>
  <w:style w:type="character" w:customStyle="1" w:styleId="Legal3L1Char">
    <w:name w:val="Legal3_L1 Char"/>
    <w:basedOn w:val="DefaultParagraphFont"/>
    <w:link w:val="Legal3L1"/>
    <w:rPr>
      <w:b/>
      <w:sz w:val="24"/>
      <w:lang w:val="en-ZA"/>
    </w:rPr>
  </w:style>
  <w:style w:type="paragraph" w:customStyle="1" w:styleId="Legal3L2">
    <w:name w:val="Legal3_L2"/>
    <w:basedOn w:val="Legal3L1"/>
    <w:next w:val="BodyText"/>
    <w:link w:val="Legal3L2Char"/>
    <w:pPr>
      <w:keepNext w:val="0"/>
      <w:keepLines w:val="0"/>
      <w:numPr>
        <w:ilvl w:val="1"/>
      </w:numPr>
      <w:outlineLvl w:val="1"/>
    </w:pPr>
    <w:rPr>
      <w:b w:val="0"/>
    </w:rPr>
  </w:style>
  <w:style w:type="character" w:customStyle="1" w:styleId="Legal3L2Char">
    <w:name w:val="Legal3_L2 Char"/>
    <w:basedOn w:val="DefaultParagraphFont"/>
    <w:link w:val="Legal3L2"/>
    <w:rPr>
      <w:sz w:val="24"/>
      <w:lang w:val="en-ZA"/>
    </w:rPr>
  </w:style>
  <w:style w:type="paragraph" w:customStyle="1" w:styleId="Legal3L3">
    <w:name w:val="Legal3_L3"/>
    <w:basedOn w:val="Legal3L2"/>
    <w:next w:val="BodyText"/>
    <w:link w:val="Legal3L3Char"/>
    <w:pPr>
      <w:numPr>
        <w:ilvl w:val="2"/>
      </w:numPr>
      <w:outlineLvl w:val="2"/>
    </w:pPr>
  </w:style>
  <w:style w:type="character" w:customStyle="1" w:styleId="Legal3L3Char">
    <w:name w:val="Legal3_L3 Char"/>
    <w:basedOn w:val="DefaultParagraphFont"/>
    <w:link w:val="Legal3L3"/>
    <w:rPr>
      <w:sz w:val="24"/>
      <w:lang w:val="en-ZA"/>
    </w:rPr>
  </w:style>
  <w:style w:type="paragraph" w:customStyle="1" w:styleId="Legal3L4">
    <w:name w:val="Legal3_L4"/>
    <w:basedOn w:val="Legal3L3"/>
    <w:next w:val="BodyText"/>
    <w:pPr>
      <w:numPr>
        <w:ilvl w:val="3"/>
      </w:numPr>
      <w:tabs>
        <w:tab w:val="clear" w:pos="2880"/>
        <w:tab w:val="num" w:pos="360"/>
        <w:tab w:val="num" w:pos="2970"/>
      </w:tabs>
      <w:ind w:left="2970"/>
      <w:outlineLvl w:val="3"/>
    </w:pPr>
  </w:style>
  <w:style w:type="paragraph" w:customStyle="1" w:styleId="Legal3L5">
    <w:name w:val="Legal3_L5"/>
    <w:basedOn w:val="Legal3L4"/>
    <w:next w:val="BodyText"/>
    <w:pPr>
      <w:numPr>
        <w:ilvl w:val="4"/>
      </w:numPr>
      <w:tabs>
        <w:tab w:val="num" w:pos="360"/>
        <w:tab w:val="num" w:pos="2970"/>
      </w:tabs>
      <w:outlineLvl w:val="4"/>
    </w:pPr>
  </w:style>
  <w:style w:type="paragraph" w:customStyle="1" w:styleId="Legal3L6">
    <w:name w:val="Legal3_L6"/>
    <w:basedOn w:val="Legal3L5"/>
    <w:next w:val="BodyText"/>
    <w:pPr>
      <w:numPr>
        <w:ilvl w:val="5"/>
      </w:numPr>
      <w:tabs>
        <w:tab w:val="num" w:pos="360"/>
        <w:tab w:val="num" w:pos="2970"/>
      </w:tabs>
      <w:outlineLvl w:val="5"/>
    </w:pPr>
  </w:style>
  <w:style w:type="paragraph" w:customStyle="1" w:styleId="Legal3L7">
    <w:name w:val="Legal3_L7"/>
    <w:basedOn w:val="Legal3L6"/>
    <w:next w:val="BodyText"/>
    <w:pPr>
      <w:numPr>
        <w:ilvl w:val="6"/>
      </w:numPr>
      <w:tabs>
        <w:tab w:val="num" w:pos="360"/>
        <w:tab w:val="num" w:pos="2970"/>
      </w:tabs>
      <w:outlineLvl w:val="6"/>
    </w:pPr>
  </w:style>
  <w:style w:type="paragraph" w:customStyle="1" w:styleId="Legal3L8">
    <w:name w:val="Legal3_L8"/>
    <w:basedOn w:val="Legal3L7"/>
    <w:next w:val="BodyText"/>
    <w:pPr>
      <w:numPr>
        <w:ilvl w:val="7"/>
      </w:numPr>
      <w:tabs>
        <w:tab w:val="num" w:pos="360"/>
        <w:tab w:val="num" w:pos="2970"/>
      </w:tabs>
      <w:outlineLvl w:val="7"/>
    </w:pPr>
  </w:style>
  <w:style w:type="paragraph" w:customStyle="1" w:styleId="Legal3L9">
    <w:name w:val="Legal3_L9"/>
    <w:basedOn w:val="Legal3L8"/>
    <w:next w:val="BodyText"/>
    <w:pPr>
      <w:numPr>
        <w:ilvl w:val="8"/>
      </w:numPr>
      <w:tabs>
        <w:tab w:val="num" w:pos="360"/>
        <w:tab w:val="num" w:pos="2970"/>
      </w:tabs>
      <w:outlineLvl w:val="8"/>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tyle>
  <w:style w:type="character" w:customStyle="1" w:styleId="CommentSubjectChar">
    <w:name w:val="Comment Subject Char"/>
    <w:basedOn w:val="CommentTextChar"/>
    <w:link w:val="CommentSubject"/>
    <w:uiPriority w:val="99"/>
  </w:style>
  <w:style w:type="character" w:customStyle="1" w:styleId="Legal2L2Char">
    <w:name w:val="Legal2_L2 Char"/>
    <w:basedOn w:val="DefaultParagraphFont"/>
    <w:link w:val="Legal2L2"/>
    <w:rPr>
      <w:sz w:val="22"/>
    </w:rPr>
  </w:style>
  <w:style w:type="paragraph" w:customStyle="1" w:styleId="ModBylaws1">
    <w:name w:val="ModBylaws 1"/>
    <w:basedOn w:val="Normal"/>
    <w:pPr>
      <w:numPr>
        <w:numId w:val="21"/>
      </w:numPr>
      <w:spacing w:before="400" w:after="240"/>
      <w:jc w:val="center"/>
      <w:outlineLvl w:val="0"/>
    </w:pPr>
    <w:rPr>
      <w:b/>
      <w:caps/>
      <w:sz w:val="24"/>
    </w:rPr>
  </w:style>
  <w:style w:type="paragraph" w:customStyle="1" w:styleId="ModBylaws2">
    <w:name w:val="ModBylaws 2"/>
    <w:basedOn w:val="ModBylaws1"/>
    <w:pPr>
      <w:keepNext/>
      <w:numPr>
        <w:ilvl w:val="2"/>
      </w:numPr>
      <w:spacing w:before="0"/>
      <w:jc w:val="left"/>
      <w:outlineLvl w:val="1"/>
    </w:pPr>
    <w:rPr>
      <w:b w:val="0"/>
      <w:caps w:val="0"/>
    </w:rPr>
  </w:style>
  <w:style w:type="paragraph" w:customStyle="1" w:styleId="ModBylaws3">
    <w:name w:val="ModBylaws 3"/>
    <w:basedOn w:val="ModBylaws2"/>
    <w:pPr>
      <w:keepNext w:val="0"/>
      <w:numPr>
        <w:ilvl w:val="3"/>
      </w:numPr>
      <w:outlineLvl w:val="2"/>
    </w:pPr>
  </w:style>
  <w:style w:type="paragraph" w:customStyle="1" w:styleId="ModBylaws4">
    <w:name w:val="ModBylaws 4"/>
    <w:basedOn w:val="ModBylaws3"/>
    <w:pPr>
      <w:numPr>
        <w:ilvl w:val="4"/>
      </w:numPr>
      <w:outlineLvl w:val="3"/>
    </w:pPr>
  </w:style>
  <w:style w:type="paragraph" w:customStyle="1" w:styleId="ModBylaws5">
    <w:name w:val="ModBylaws 5"/>
    <w:basedOn w:val="ModBylaws4"/>
    <w:pPr>
      <w:numPr>
        <w:ilvl w:val="5"/>
      </w:numPr>
      <w:outlineLvl w:val="4"/>
    </w:pPr>
  </w:style>
  <w:style w:type="paragraph" w:customStyle="1" w:styleId="NewAddressBlock">
    <w:name w:val="New_Address Block"/>
    <w:basedOn w:val="Normal"/>
    <w:pPr>
      <w:spacing w:after="240"/>
      <w:ind w:left="1440"/>
    </w:pPr>
    <w:rPr>
      <w:sz w:val="24"/>
      <w:szCs w:val="24"/>
    </w:rPr>
  </w:style>
  <w:style w:type="paragraph" w:customStyle="1" w:styleId="FooterReference">
    <w:name w:val="Footer Reference"/>
    <w:basedOn w:val="Footer"/>
    <w:link w:val="FooterReferenceChar"/>
    <w:semiHidden/>
    <w:rPr>
      <w:sz w:val="16"/>
    </w:rPr>
  </w:style>
  <w:style w:type="character" w:customStyle="1" w:styleId="FooterReferenceChar">
    <w:name w:val="Footer Reference Char"/>
    <w:basedOn w:val="Legal2L3Char"/>
    <w:link w:val="FooterReference"/>
    <w:rPr>
      <w:sz w:val="16"/>
    </w:rPr>
  </w:style>
  <w:style w:type="paragraph" w:customStyle="1" w:styleId="Indent">
    <w:name w:val="Indent"/>
    <w:basedOn w:val="Legal2L2"/>
    <w:qFormat/>
    <w:pPr>
      <w:widowControl w:val="0"/>
      <w:numPr>
        <w:ilvl w:val="0"/>
        <w:numId w:val="0"/>
      </w:numPr>
      <w:ind w:left="810"/>
    </w:pPr>
    <w:rPr>
      <w:bCs/>
      <w:sz w:val="20"/>
    </w:rPr>
  </w:style>
  <w:style w:type="character" w:customStyle="1" w:styleId="HeaderChar">
    <w:name w:val="Header Char"/>
    <w:basedOn w:val="DefaultParagraphFont"/>
    <w:link w:val="Header"/>
    <w:uiPriority w:val="99"/>
    <w:rPr>
      <w:sz w:val="24"/>
    </w:rPr>
  </w:style>
  <w:style w:type="character" w:customStyle="1" w:styleId="FooterChar">
    <w:name w:val="Footer Char"/>
    <w:basedOn w:val="DefaultParagraphFont"/>
    <w:link w:val="Footer"/>
    <w:uiPriority w:val="99"/>
    <w:rPr>
      <w:sz w:val="22"/>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aliases w:val="Heading 2 Hidden Char,Contract 1st Level Char,KJL:Octel 1st Level Char,KJL:1st Level Char,h2 Char,Heading 2subnumbered Char,H2 Char,2 Char,Proposal2 Char,2nd level Char,L1 Heading 2 Char,u2 Char,A Char,A.B.C. Char,headline Char"/>
    <w:basedOn w:val="DefaultParagraphFont"/>
    <w:link w:val="Heading2"/>
    <w:rPr>
      <w:snapToGrid w:val="0"/>
      <w:sz w:val="22"/>
    </w:rPr>
  </w:style>
  <w:style w:type="paragraph" w:customStyle="1" w:styleId="Style1Heading1">
    <w:name w:val="Style1 (Heading 1)"/>
    <w:basedOn w:val="Normal"/>
    <w:qFormat/>
    <w:pPr>
      <w:keepNext/>
      <w:numPr>
        <w:numId w:val="22"/>
      </w:numPr>
      <w:spacing w:before="120" w:after="40"/>
      <w:jc w:val="both"/>
    </w:pPr>
    <w:rPr>
      <w:rFonts w:ascii="Arial Narrow" w:eastAsiaTheme="minorEastAsia" w:hAnsi="Arial Narrow" w:cs="Arial"/>
      <w:b/>
      <w:bCs/>
      <w:snapToGrid w:val="0"/>
      <w:kern w:val="28"/>
      <w:sz w:val="19"/>
      <w:szCs w:val="19"/>
    </w:rPr>
  </w:style>
  <w:style w:type="character" w:customStyle="1" w:styleId="TermsandConditionsChar">
    <w:name w:val="Terms and Conditions Char"/>
    <w:basedOn w:val="DefaultParagraphFont"/>
    <w:link w:val="TermsandConditions"/>
    <w:locked/>
    <w:rPr>
      <w:rFonts w:ascii="Arial" w:eastAsiaTheme="minorEastAsia" w:hAnsi="Arial" w:cs="Tahoma"/>
      <w:sz w:val="16"/>
      <w:szCs w:val="24"/>
    </w:rPr>
  </w:style>
  <w:style w:type="paragraph" w:customStyle="1" w:styleId="TermsandConditions">
    <w:name w:val="Terms and Conditions"/>
    <w:basedOn w:val="Normal"/>
    <w:link w:val="TermsandConditionsChar"/>
    <w:pPr>
      <w:tabs>
        <w:tab w:val="num" w:pos="1440"/>
      </w:tabs>
      <w:spacing w:after="160" w:line="240" w:lineRule="exact"/>
      <w:ind w:firstLine="720"/>
      <w:jc w:val="both"/>
    </w:pPr>
    <w:rPr>
      <w:rFonts w:ascii="Arial" w:eastAsiaTheme="minorEastAsia" w:hAnsi="Arial" w:cs="Tahoma"/>
      <w:sz w:val="16"/>
      <w:szCs w:val="24"/>
    </w:rPr>
  </w:style>
  <w:style w:type="character" w:customStyle="1" w:styleId="Heading3Char">
    <w:name w:val="Heading 3 Char"/>
    <w:aliases w:val="Contract 2nd Level Char,KJL:Octel 2nd Level Char,KJL:2nd Level Char,3 Char"/>
    <w:basedOn w:val="DefaultParagraphFont"/>
    <w:link w:val="Heading3"/>
    <w:rPr>
      <w:snapToGrid w:val="0"/>
      <w:sz w:val="22"/>
    </w:rPr>
  </w:style>
  <w:style w:type="character" w:customStyle="1" w:styleId="Heading4Char">
    <w:name w:val="Heading 4 Char"/>
    <w:aliases w:val="bullet Char,bl Char,bb Char,Contract 3rd Level Char,KJL:3rd Level Char,KJL:Octel 3rd Level Char"/>
    <w:basedOn w:val="DefaultParagraphFont"/>
    <w:link w:val="Heading4"/>
    <w:rPr>
      <w:snapToGrid w:val="0"/>
      <w:sz w:val="22"/>
    </w:rPr>
  </w:style>
  <w:style w:type="character" w:customStyle="1" w:styleId="Heading5Char">
    <w:name w:val="Heading 5 Char"/>
    <w:aliases w:val="Contract 4th Level Char"/>
    <w:basedOn w:val="DefaultParagraphFont"/>
    <w:link w:val="Heading5"/>
    <w:rPr>
      <w:snapToGrid w:val="0"/>
      <w:sz w:val="22"/>
    </w:rPr>
  </w:style>
  <w:style w:type="character" w:customStyle="1" w:styleId="Heading6Char">
    <w:name w:val="Heading 6 Char"/>
    <w:aliases w:val="Contract 5th Level Char"/>
    <w:basedOn w:val="DefaultParagraphFont"/>
    <w:link w:val="Heading6"/>
    <w:rPr>
      <w:snapToGrid w:val="0"/>
      <w:sz w:val="22"/>
    </w:rPr>
  </w:style>
  <w:style w:type="paragraph" w:customStyle="1" w:styleId="StyleHeading1Heading1AContractMainKJLMainKJLOctelMainh1">
    <w:name w:val="Style Heading 1Heading 1AContract MainKJL:MainKJL:Octel Mainh1..."/>
    <w:basedOn w:val="Heading1"/>
    <w:pPr>
      <w:keepNext w:val="0"/>
      <w:tabs>
        <w:tab w:val="num" w:pos="360"/>
      </w:tabs>
      <w:suppressAutoHyphens w:val="0"/>
      <w:spacing w:after="0"/>
      <w:jc w:val="both"/>
    </w:pPr>
    <w:rPr>
      <w:rFonts w:cs="Arial"/>
      <w:b w:val="0"/>
      <w:caps/>
      <w:snapToGrid/>
      <w:kern w:val="28"/>
      <w:sz w:val="15"/>
    </w:rPr>
  </w:style>
  <w:style w:type="character" w:customStyle="1" w:styleId="Heading1Char">
    <w:name w:val="Heading 1 Char"/>
    <w:basedOn w:val="DefaultParagraphFont"/>
    <w:link w:val="Heading1"/>
    <w:uiPriority w:val="9"/>
    <w:rPr>
      <w:rFonts w:ascii="Arial" w:hAnsi="Arial"/>
      <w:b/>
      <w:snapToGrid w:val="0"/>
      <w:sz w:val="16"/>
    </w:rPr>
  </w:style>
  <w:style w:type="character" w:customStyle="1" w:styleId="BodyText3Char">
    <w:name w:val="Body Text 3 Char"/>
    <w:basedOn w:val="DefaultParagraphFont"/>
    <w:link w:val="BodyText3"/>
    <w:uiPriority w:val="39"/>
    <w:rPr>
      <w:sz w:val="16"/>
      <w:szCs w:val="16"/>
    </w:rPr>
  </w:style>
  <w:style w:type="character" w:customStyle="1" w:styleId="BodyTextChar">
    <w:name w:val="Body Text Char"/>
    <w:basedOn w:val="DefaultParagraphFont"/>
    <w:link w:val="BodyText"/>
    <w:uiPriority w:val="99"/>
    <w:rPr>
      <w:sz w:val="22"/>
    </w:rPr>
  </w:style>
  <w:style w:type="paragraph" w:customStyle="1" w:styleId="DefaultParagraphFontParaCharCharCharChar">
    <w:name w:val="Default Paragraph Font Para Char Char Char Char"/>
    <w:basedOn w:val="Normal"/>
    <w:pPr>
      <w:spacing w:after="160" w:line="240" w:lineRule="exact"/>
    </w:pPr>
    <w:rPr>
      <w:rFonts w:ascii="Tahoma" w:hAnsi="Tahoma" w:cs="Tahoma"/>
      <w:sz w:val="20"/>
    </w:rPr>
  </w:style>
  <w:style w:type="character" w:customStyle="1" w:styleId="msoins0">
    <w:name w:val="msoins"/>
    <w:basedOn w:val="DefaultParagraphFont"/>
  </w:style>
  <w:style w:type="paragraph" w:customStyle="1" w:styleId="StyleHeading2Heading2HiddenContract1stLevelKJLOctel1stL1">
    <w:name w:val="Style Heading 2Heading 2 HiddenContract 1st LevelKJL:Octel 1st L...1"/>
    <w:basedOn w:val="Heading2"/>
    <w:link w:val="StyleHeading2Heading2HiddenContract1stLevelKJLOctel1stL1Char"/>
    <w:autoRedefine/>
    <w:uiPriority w:val="99"/>
    <w:pPr>
      <w:tabs>
        <w:tab w:val="num" w:pos="360"/>
      </w:tabs>
      <w:suppressAutoHyphens w:val="0"/>
      <w:spacing w:after="0"/>
      <w:jc w:val="both"/>
    </w:pPr>
    <w:rPr>
      <w:rFonts w:eastAsiaTheme="minorEastAsia" w:cs="Arial"/>
      <w:b/>
      <w:color w:val="000000"/>
      <w:kern w:val="28"/>
      <w:sz w:val="15"/>
    </w:rPr>
  </w:style>
  <w:style w:type="character" w:customStyle="1" w:styleId="StyleHeading2Heading2HiddenContract1stLevelKJLOctel1stL1Char">
    <w:name w:val="Style Heading 2Heading 2 HiddenContract 1st LevelKJL:Octel 1st L...1 Char"/>
    <w:basedOn w:val="Heading2Char"/>
    <w:link w:val="StyleHeading2Heading2HiddenContract1stLevelKJLOctel1stL1"/>
    <w:uiPriority w:val="99"/>
    <w:rPr>
      <w:rFonts w:eastAsiaTheme="minorEastAsia" w:cs="Arial"/>
      <w:b/>
      <w:snapToGrid w:val="0"/>
      <w:color w:val="000000"/>
      <w:kern w:val="28"/>
      <w:sz w:val="15"/>
    </w:rPr>
  </w:style>
  <w:style w:type="character" w:customStyle="1" w:styleId="StyleHeading2Heading2HiddenContract1stLevelKJLOctel1stL7Char">
    <w:name w:val="Style Heading 2Heading 2 HiddenContract 1st LevelKJL:Octel 1st L...7 Char"/>
    <w:link w:val="StyleHeading2Heading2HiddenContract1stLevelKJLOctel1stL7"/>
    <w:locked/>
    <w:rPr>
      <w:rFonts w:ascii="Arial" w:hAnsi="Arial" w:cs="Arial"/>
      <w:b/>
      <w:bCs/>
      <w:color w:val="000000"/>
      <w:sz w:val="16"/>
    </w:rPr>
  </w:style>
  <w:style w:type="paragraph" w:customStyle="1" w:styleId="StyleHeading2Heading2HiddenContract1stLevelKJLOctel1stL7">
    <w:name w:val="Style Heading 2Heading 2 HiddenContract 1st LevelKJL:Octel 1st L...7"/>
    <w:basedOn w:val="Heading2"/>
    <w:link w:val="StyleHeading2Heading2HiddenContract1stLevelKJLOctel1stL7Char"/>
    <w:pPr>
      <w:widowControl w:val="0"/>
      <w:numPr>
        <w:ilvl w:val="1"/>
      </w:numPr>
      <w:tabs>
        <w:tab w:val="num" w:pos="576"/>
      </w:tabs>
      <w:suppressAutoHyphens w:val="0"/>
      <w:snapToGrid w:val="0"/>
      <w:spacing w:before="40" w:after="40"/>
      <w:ind w:left="576" w:hanging="576"/>
      <w:jc w:val="both"/>
    </w:pPr>
    <w:rPr>
      <w:rFonts w:ascii="Arial" w:hAnsi="Arial" w:cs="Arial"/>
      <w:b/>
      <w:bCs/>
      <w:snapToGrid/>
      <w:color w:val="000000"/>
      <w:sz w:val="16"/>
    </w:rPr>
  </w:style>
  <w:style w:type="paragraph" w:customStyle="1" w:styleId="ScheduleHeading">
    <w:name w:val="Schedule Heading"/>
    <w:basedOn w:val="Normal"/>
    <w:next w:val="Normal"/>
    <w:uiPriority w:val="59"/>
    <w:pPr>
      <w:keepNext/>
      <w:pageBreakBefore/>
      <w:numPr>
        <w:ilvl w:val="1"/>
        <w:numId w:val="24"/>
      </w:numPr>
      <w:spacing w:before="240" w:after="240" w:line="240" w:lineRule="atLeast"/>
      <w:jc w:val="center"/>
      <w:outlineLvl w:val="0"/>
    </w:pPr>
    <w:rPr>
      <w:rFonts w:ascii="Arial" w:hAnsi="Arial"/>
      <w:b/>
      <w:caps/>
      <w:sz w:val="21"/>
      <w:szCs w:val="21"/>
      <w:lang w:val="en-GB" w:eastAsia="en-GB"/>
    </w:rPr>
  </w:style>
  <w:style w:type="paragraph" w:customStyle="1" w:styleId="SchParagraph2">
    <w:name w:val="SchParagraph 2"/>
    <w:basedOn w:val="BodyText"/>
    <w:next w:val="BodyText2"/>
    <w:uiPriority w:val="59"/>
    <w:pPr>
      <w:numPr>
        <w:ilvl w:val="3"/>
        <w:numId w:val="24"/>
      </w:numPr>
      <w:tabs>
        <w:tab w:val="clear" w:pos="720"/>
      </w:tabs>
      <w:spacing w:after="240" w:line="240" w:lineRule="atLeast"/>
      <w:jc w:val="both"/>
    </w:pPr>
    <w:rPr>
      <w:rFonts w:ascii="Arial" w:hAnsi="Arial"/>
      <w:sz w:val="21"/>
      <w:szCs w:val="21"/>
      <w:lang w:val="en-GB" w:eastAsia="en-GB"/>
    </w:rPr>
  </w:style>
  <w:style w:type="paragraph" w:customStyle="1" w:styleId="SchHeading1">
    <w:name w:val="SchHeading 1"/>
    <w:basedOn w:val="BodyText"/>
    <w:next w:val="Normal"/>
    <w:uiPriority w:val="59"/>
    <w:pPr>
      <w:keepNext/>
      <w:numPr>
        <w:ilvl w:val="2"/>
        <w:numId w:val="24"/>
      </w:numPr>
      <w:tabs>
        <w:tab w:val="clear" w:pos="720"/>
      </w:tabs>
      <w:spacing w:before="240" w:after="240" w:line="240" w:lineRule="atLeast"/>
      <w:jc w:val="both"/>
    </w:pPr>
    <w:rPr>
      <w:rFonts w:ascii="Arial" w:hAnsi="Arial"/>
      <w:b/>
      <w:sz w:val="21"/>
      <w:szCs w:val="21"/>
      <w:lang w:val="en-GB" w:eastAsia="en-GB"/>
    </w:rPr>
  </w:style>
  <w:style w:type="paragraph" w:customStyle="1" w:styleId="SchParagraph3">
    <w:name w:val="SchParagraph 3"/>
    <w:basedOn w:val="BodyText"/>
    <w:next w:val="BodyText3"/>
    <w:uiPriority w:val="59"/>
    <w:pPr>
      <w:numPr>
        <w:ilvl w:val="4"/>
        <w:numId w:val="24"/>
      </w:numPr>
      <w:tabs>
        <w:tab w:val="clear" w:pos="1440"/>
      </w:tabs>
      <w:spacing w:after="240" w:line="240" w:lineRule="atLeast"/>
      <w:jc w:val="both"/>
    </w:pPr>
    <w:rPr>
      <w:rFonts w:ascii="Arial" w:hAnsi="Arial"/>
      <w:sz w:val="21"/>
      <w:szCs w:val="21"/>
      <w:lang w:val="en-GB" w:eastAsia="en-GB"/>
    </w:rPr>
  </w:style>
  <w:style w:type="paragraph" w:customStyle="1" w:styleId="SchParagraph4">
    <w:name w:val="SchParagraph 4"/>
    <w:basedOn w:val="BodyText"/>
    <w:next w:val="Normal"/>
    <w:uiPriority w:val="59"/>
    <w:pPr>
      <w:numPr>
        <w:ilvl w:val="5"/>
        <w:numId w:val="24"/>
      </w:numPr>
      <w:tabs>
        <w:tab w:val="clear" w:pos="2160"/>
      </w:tabs>
      <w:spacing w:after="240" w:line="240" w:lineRule="atLeast"/>
      <w:jc w:val="both"/>
    </w:pPr>
    <w:rPr>
      <w:rFonts w:ascii="Arial" w:hAnsi="Arial"/>
      <w:sz w:val="21"/>
      <w:szCs w:val="21"/>
      <w:lang w:val="en-GB" w:eastAsia="en-GB"/>
    </w:rPr>
  </w:style>
  <w:style w:type="paragraph" w:customStyle="1" w:styleId="SchParagraph5">
    <w:name w:val="SchParagraph 5"/>
    <w:basedOn w:val="BodyText"/>
    <w:next w:val="Normal"/>
    <w:uiPriority w:val="59"/>
    <w:pPr>
      <w:numPr>
        <w:ilvl w:val="6"/>
        <w:numId w:val="24"/>
      </w:numPr>
      <w:tabs>
        <w:tab w:val="clear" w:pos="2880"/>
      </w:tabs>
      <w:spacing w:after="240" w:line="240" w:lineRule="atLeast"/>
      <w:jc w:val="both"/>
    </w:pPr>
    <w:rPr>
      <w:rFonts w:ascii="Arial" w:hAnsi="Arial"/>
      <w:sz w:val="21"/>
      <w:szCs w:val="21"/>
      <w:lang w:val="en-GB" w:eastAsia="en-GB"/>
    </w:rPr>
  </w:style>
  <w:style w:type="paragraph" w:customStyle="1" w:styleId="SchHeading2">
    <w:name w:val="SchHeading 2"/>
    <w:basedOn w:val="SchParagraph2"/>
    <w:next w:val="BodyText2"/>
    <w:uiPriority w:val="59"/>
    <w:pPr>
      <w:keepNext/>
    </w:pPr>
    <w:rPr>
      <w:i/>
    </w:rPr>
  </w:style>
  <w:style w:type="paragraph" w:customStyle="1" w:styleId="RestartNumberingSchedules">
    <w:name w:val="Restart Numbering Schedules"/>
    <w:basedOn w:val="BodyText"/>
    <w:uiPriority w:val="59"/>
    <w:pPr>
      <w:numPr>
        <w:numId w:val="24"/>
      </w:numPr>
      <w:spacing w:after="240" w:line="240" w:lineRule="atLeast"/>
      <w:jc w:val="both"/>
    </w:pPr>
    <w:rPr>
      <w:rFonts w:ascii="Arial" w:hAnsi="Arial"/>
      <w:vanish/>
      <w:color w:val="00B050"/>
      <w:sz w:val="21"/>
      <w:szCs w:val="21"/>
      <w:lang w:val="en-GB" w:eastAsia="en-GB"/>
    </w:rPr>
  </w:style>
  <w:style w:type="numbering" w:customStyle="1" w:styleId="NumberingSchedule">
    <w:name w:val="Numbering Schedule"/>
    <w:uiPriority w:val="99"/>
    <w:pPr>
      <w:numPr>
        <w:numId w:val="23"/>
      </w:numPr>
    </w:pPr>
  </w:style>
  <w:style w:type="character" w:customStyle="1" w:styleId="BodyText2Char">
    <w:name w:val="Body Text 2 Char"/>
    <w:basedOn w:val="DefaultParagraphFont"/>
    <w:link w:val="BodyText2"/>
    <w:uiPriority w:val="99"/>
    <w:rPr>
      <w:sz w:val="22"/>
    </w:rPr>
  </w:style>
  <w:style w:type="paragraph" w:customStyle="1" w:styleId="StyleHeading2Heading2HiddenContract1stLevelKJLOctel1stL">
    <w:name w:val="Style Heading 2Heading 2 HiddenContract 1st LevelKJL:Octel 1st L..."/>
    <w:basedOn w:val="Heading2"/>
    <w:link w:val="StyleHeading2Heading2HiddenContract1stLevelKJLOctel1stLChar"/>
    <w:autoRedefine/>
    <w:pPr>
      <w:tabs>
        <w:tab w:val="num" w:pos="540"/>
      </w:tabs>
      <w:suppressAutoHyphens w:val="0"/>
      <w:spacing w:before="120" w:after="0"/>
      <w:ind w:left="180"/>
      <w:jc w:val="both"/>
    </w:pPr>
    <w:rPr>
      <w:rFonts w:eastAsiaTheme="minorEastAsia" w:cs="Arial"/>
      <w:b/>
      <w:color w:val="000000"/>
      <w:kern w:val="28"/>
      <w:sz w:val="15"/>
    </w:rPr>
  </w:style>
  <w:style w:type="character" w:customStyle="1" w:styleId="StyleHeading2Heading2HiddenContract1stLevelKJLOctel1stLChar">
    <w:name w:val="Style Heading 2Heading 2 HiddenContract 1st LevelKJL:Octel 1st L... Char"/>
    <w:basedOn w:val="Heading2Char"/>
    <w:link w:val="StyleHeading2Heading2HiddenContract1stLevelKJLOctel1stL"/>
    <w:rPr>
      <w:rFonts w:eastAsiaTheme="minorEastAsia" w:cs="Arial"/>
      <w:b/>
      <w:snapToGrid w:val="0"/>
      <w:color w:val="000000"/>
      <w:kern w:val="28"/>
      <w:sz w:val="15"/>
    </w:rPr>
  </w:style>
  <w:style w:type="paragraph" w:styleId="TOCHeading">
    <w:name w:val="TOC Heading"/>
    <w:basedOn w:val="Heading1"/>
    <w:next w:val="Normal"/>
    <w:uiPriority w:val="39"/>
    <w:unhideWhenUsed/>
    <w:qFormat/>
    <w:pPr>
      <w:keepLines/>
      <w:suppressAutoHyphens w:val="0"/>
      <w:spacing w:before="240" w:after="0"/>
      <w:outlineLvl w:val="9"/>
    </w:pPr>
    <w:rPr>
      <w:rFonts w:asciiTheme="majorHAnsi" w:eastAsiaTheme="majorEastAsia" w:hAnsiTheme="majorHAnsi" w:cstheme="majorBidi"/>
      <w:snapToGrid/>
      <w:color w:val="365F91" w:themeColor="accent1" w:themeShade="BF"/>
      <w:sz w:val="3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sz w:val="24"/>
      <w:szCs w:val="24"/>
    </w:r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eop">
    <w:name w:val="eop"/>
    <w:basedOn w:val="DefaultParagraphFont"/>
  </w:style>
  <w:style w:type="paragraph" w:styleId="NoSpacing">
    <w:name w:val="No Spacing"/>
    <w:uiPriority w:val="1"/>
    <w:qFormat/>
    <w:rPr>
      <w:rFonts w:eastAsia="Times"/>
      <w:sz w:val="22"/>
    </w:rPr>
  </w:style>
  <w:style w:type="character" w:customStyle="1" w:styleId="apple-style-span">
    <w:name w:val="apple-style-span"/>
    <w:rsid w:val="009454EA"/>
    <w:rPr>
      <w:rFonts w:ascii="Times New Roman" w:hAnsi="Times New Roman" w:cs="Times New Roman"/>
    </w:rPr>
  </w:style>
  <w:style w:type="character" w:styleId="UnresolvedMention">
    <w:name w:val="Unresolved Mention"/>
    <w:basedOn w:val="DefaultParagraphFont"/>
    <w:uiPriority w:val="99"/>
    <w:semiHidden/>
    <w:unhideWhenUsed/>
    <w:rsid w:val="007F0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501">
      <w:bodyDiv w:val="1"/>
      <w:marLeft w:val="0"/>
      <w:marRight w:val="0"/>
      <w:marTop w:val="0"/>
      <w:marBottom w:val="0"/>
      <w:divBdr>
        <w:top w:val="none" w:sz="0" w:space="0" w:color="auto"/>
        <w:left w:val="none" w:sz="0" w:space="0" w:color="auto"/>
        <w:bottom w:val="none" w:sz="0" w:space="0" w:color="auto"/>
        <w:right w:val="none" w:sz="0" w:space="0" w:color="auto"/>
      </w:divBdr>
    </w:div>
    <w:div w:id="34624774">
      <w:bodyDiv w:val="1"/>
      <w:marLeft w:val="0"/>
      <w:marRight w:val="0"/>
      <w:marTop w:val="0"/>
      <w:marBottom w:val="0"/>
      <w:divBdr>
        <w:top w:val="none" w:sz="0" w:space="0" w:color="auto"/>
        <w:left w:val="none" w:sz="0" w:space="0" w:color="auto"/>
        <w:bottom w:val="none" w:sz="0" w:space="0" w:color="auto"/>
        <w:right w:val="none" w:sz="0" w:space="0" w:color="auto"/>
      </w:divBdr>
    </w:div>
    <w:div w:id="68965515">
      <w:bodyDiv w:val="1"/>
      <w:marLeft w:val="0"/>
      <w:marRight w:val="0"/>
      <w:marTop w:val="0"/>
      <w:marBottom w:val="0"/>
      <w:divBdr>
        <w:top w:val="none" w:sz="0" w:space="0" w:color="auto"/>
        <w:left w:val="none" w:sz="0" w:space="0" w:color="auto"/>
        <w:bottom w:val="none" w:sz="0" w:space="0" w:color="auto"/>
        <w:right w:val="none" w:sz="0" w:space="0" w:color="auto"/>
      </w:divBdr>
    </w:div>
    <w:div w:id="71242394">
      <w:bodyDiv w:val="1"/>
      <w:marLeft w:val="0"/>
      <w:marRight w:val="0"/>
      <w:marTop w:val="0"/>
      <w:marBottom w:val="0"/>
      <w:divBdr>
        <w:top w:val="none" w:sz="0" w:space="0" w:color="auto"/>
        <w:left w:val="none" w:sz="0" w:space="0" w:color="auto"/>
        <w:bottom w:val="none" w:sz="0" w:space="0" w:color="auto"/>
        <w:right w:val="none" w:sz="0" w:space="0" w:color="auto"/>
      </w:divBdr>
    </w:div>
    <w:div w:id="81145350">
      <w:bodyDiv w:val="1"/>
      <w:marLeft w:val="0"/>
      <w:marRight w:val="0"/>
      <w:marTop w:val="0"/>
      <w:marBottom w:val="0"/>
      <w:divBdr>
        <w:top w:val="none" w:sz="0" w:space="0" w:color="auto"/>
        <w:left w:val="none" w:sz="0" w:space="0" w:color="auto"/>
        <w:bottom w:val="none" w:sz="0" w:space="0" w:color="auto"/>
        <w:right w:val="none" w:sz="0" w:space="0" w:color="auto"/>
      </w:divBdr>
    </w:div>
    <w:div w:id="321810355">
      <w:bodyDiv w:val="1"/>
      <w:marLeft w:val="0"/>
      <w:marRight w:val="0"/>
      <w:marTop w:val="0"/>
      <w:marBottom w:val="0"/>
      <w:divBdr>
        <w:top w:val="none" w:sz="0" w:space="0" w:color="auto"/>
        <w:left w:val="none" w:sz="0" w:space="0" w:color="auto"/>
        <w:bottom w:val="none" w:sz="0" w:space="0" w:color="auto"/>
        <w:right w:val="none" w:sz="0" w:space="0" w:color="auto"/>
      </w:divBdr>
    </w:div>
    <w:div w:id="335109824">
      <w:bodyDiv w:val="1"/>
      <w:marLeft w:val="0"/>
      <w:marRight w:val="0"/>
      <w:marTop w:val="0"/>
      <w:marBottom w:val="0"/>
      <w:divBdr>
        <w:top w:val="none" w:sz="0" w:space="0" w:color="auto"/>
        <w:left w:val="none" w:sz="0" w:space="0" w:color="auto"/>
        <w:bottom w:val="none" w:sz="0" w:space="0" w:color="auto"/>
        <w:right w:val="none" w:sz="0" w:space="0" w:color="auto"/>
      </w:divBdr>
    </w:div>
    <w:div w:id="395057594">
      <w:bodyDiv w:val="1"/>
      <w:marLeft w:val="0"/>
      <w:marRight w:val="0"/>
      <w:marTop w:val="0"/>
      <w:marBottom w:val="0"/>
      <w:divBdr>
        <w:top w:val="none" w:sz="0" w:space="0" w:color="auto"/>
        <w:left w:val="none" w:sz="0" w:space="0" w:color="auto"/>
        <w:bottom w:val="none" w:sz="0" w:space="0" w:color="auto"/>
        <w:right w:val="none" w:sz="0" w:space="0" w:color="auto"/>
      </w:divBdr>
    </w:div>
    <w:div w:id="403919451">
      <w:bodyDiv w:val="1"/>
      <w:marLeft w:val="0"/>
      <w:marRight w:val="0"/>
      <w:marTop w:val="0"/>
      <w:marBottom w:val="0"/>
      <w:divBdr>
        <w:top w:val="none" w:sz="0" w:space="0" w:color="auto"/>
        <w:left w:val="none" w:sz="0" w:space="0" w:color="auto"/>
        <w:bottom w:val="none" w:sz="0" w:space="0" w:color="auto"/>
        <w:right w:val="none" w:sz="0" w:space="0" w:color="auto"/>
      </w:divBdr>
    </w:div>
    <w:div w:id="460612806">
      <w:bodyDiv w:val="1"/>
      <w:marLeft w:val="0"/>
      <w:marRight w:val="0"/>
      <w:marTop w:val="0"/>
      <w:marBottom w:val="0"/>
      <w:divBdr>
        <w:top w:val="none" w:sz="0" w:space="0" w:color="auto"/>
        <w:left w:val="none" w:sz="0" w:space="0" w:color="auto"/>
        <w:bottom w:val="none" w:sz="0" w:space="0" w:color="auto"/>
        <w:right w:val="none" w:sz="0" w:space="0" w:color="auto"/>
      </w:divBdr>
    </w:div>
    <w:div w:id="563683669">
      <w:bodyDiv w:val="1"/>
      <w:marLeft w:val="0"/>
      <w:marRight w:val="0"/>
      <w:marTop w:val="0"/>
      <w:marBottom w:val="0"/>
      <w:divBdr>
        <w:top w:val="none" w:sz="0" w:space="0" w:color="auto"/>
        <w:left w:val="none" w:sz="0" w:space="0" w:color="auto"/>
        <w:bottom w:val="none" w:sz="0" w:space="0" w:color="auto"/>
        <w:right w:val="none" w:sz="0" w:space="0" w:color="auto"/>
      </w:divBdr>
    </w:div>
    <w:div w:id="641544844">
      <w:bodyDiv w:val="1"/>
      <w:marLeft w:val="0"/>
      <w:marRight w:val="0"/>
      <w:marTop w:val="0"/>
      <w:marBottom w:val="0"/>
      <w:divBdr>
        <w:top w:val="none" w:sz="0" w:space="0" w:color="auto"/>
        <w:left w:val="none" w:sz="0" w:space="0" w:color="auto"/>
        <w:bottom w:val="none" w:sz="0" w:space="0" w:color="auto"/>
        <w:right w:val="none" w:sz="0" w:space="0" w:color="auto"/>
      </w:divBdr>
    </w:div>
    <w:div w:id="649553318">
      <w:bodyDiv w:val="1"/>
      <w:marLeft w:val="0"/>
      <w:marRight w:val="0"/>
      <w:marTop w:val="0"/>
      <w:marBottom w:val="0"/>
      <w:divBdr>
        <w:top w:val="none" w:sz="0" w:space="0" w:color="auto"/>
        <w:left w:val="none" w:sz="0" w:space="0" w:color="auto"/>
        <w:bottom w:val="none" w:sz="0" w:space="0" w:color="auto"/>
        <w:right w:val="none" w:sz="0" w:space="0" w:color="auto"/>
      </w:divBdr>
    </w:div>
    <w:div w:id="779836562">
      <w:bodyDiv w:val="1"/>
      <w:marLeft w:val="0"/>
      <w:marRight w:val="0"/>
      <w:marTop w:val="0"/>
      <w:marBottom w:val="0"/>
      <w:divBdr>
        <w:top w:val="none" w:sz="0" w:space="0" w:color="auto"/>
        <w:left w:val="none" w:sz="0" w:space="0" w:color="auto"/>
        <w:bottom w:val="none" w:sz="0" w:space="0" w:color="auto"/>
        <w:right w:val="none" w:sz="0" w:space="0" w:color="auto"/>
      </w:divBdr>
    </w:div>
    <w:div w:id="810366320">
      <w:bodyDiv w:val="1"/>
      <w:marLeft w:val="0"/>
      <w:marRight w:val="0"/>
      <w:marTop w:val="0"/>
      <w:marBottom w:val="0"/>
      <w:divBdr>
        <w:top w:val="none" w:sz="0" w:space="0" w:color="auto"/>
        <w:left w:val="none" w:sz="0" w:space="0" w:color="auto"/>
        <w:bottom w:val="none" w:sz="0" w:space="0" w:color="auto"/>
        <w:right w:val="none" w:sz="0" w:space="0" w:color="auto"/>
      </w:divBdr>
    </w:div>
    <w:div w:id="1005593208">
      <w:bodyDiv w:val="1"/>
      <w:marLeft w:val="0"/>
      <w:marRight w:val="0"/>
      <w:marTop w:val="0"/>
      <w:marBottom w:val="0"/>
      <w:divBdr>
        <w:top w:val="none" w:sz="0" w:space="0" w:color="auto"/>
        <w:left w:val="none" w:sz="0" w:space="0" w:color="auto"/>
        <w:bottom w:val="none" w:sz="0" w:space="0" w:color="auto"/>
        <w:right w:val="none" w:sz="0" w:space="0" w:color="auto"/>
      </w:divBdr>
      <w:divsChild>
        <w:div w:id="285549445">
          <w:marLeft w:val="0"/>
          <w:marRight w:val="0"/>
          <w:marTop w:val="0"/>
          <w:marBottom w:val="0"/>
          <w:divBdr>
            <w:top w:val="none" w:sz="0" w:space="0" w:color="auto"/>
            <w:left w:val="none" w:sz="0" w:space="0" w:color="auto"/>
            <w:bottom w:val="none" w:sz="0" w:space="0" w:color="auto"/>
            <w:right w:val="none" w:sz="0" w:space="0" w:color="auto"/>
          </w:divBdr>
        </w:div>
        <w:div w:id="1904175409">
          <w:marLeft w:val="0"/>
          <w:marRight w:val="0"/>
          <w:marTop w:val="0"/>
          <w:marBottom w:val="0"/>
          <w:divBdr>
            <w:top w:val="none" w:sz="0" w:space="0" w:color="auto"/>
            <w:left w:val="none" w:sz="0" w:space="0" w:color="auto"/>
            <w:bottom w:val="none" w:sz="0" w:space="0" w:color="auto"/>
            <w:right w:val="none" w:sz="0" w:space="0" w:color="auto"/>
          </w:divBdr>
        </w:div>
      </w:divsChild>
    </w:div>
    <w:div w:id="1053195155">
      <w:bodyDiv w:val="1"/>
      <w:marLeft w:val="0"/>
      <w:marRight w:val="0"/>
      <w:marTop w:val="0"/>
      <w:marBottom w:val="0"/>
      <w:divBdr>
        <w:top w:val="none" w:sz="0" w:space="0" w:color="auto"/>
        <w:left w:val="none" w:sz="0" w:space="0" w:color="auto"/>
        <w:bottom w:val="none" w:sz="0" w:space="0" w:color="auto"/>
        <w:right w:val="none" w:sz="0" w:space="0" w:color="auto"/>
      </w:divBdr>
    </w:div>
    <w:div w:id="1118140926">
      <w:bodyDiv w:val="1"/>
      <w:marLeft w:val="0"/>
      <w:marRight w:val="0"/>
      <w:marTop w:val="0"/>
      <w:marBottom w:val="0"/>
      <w:divBdr>
        <w:top w:val="none" w:sz="0" w:space="0" w:color="auto"/>
        <w:left w:val="none" w:sz="0" w:space="0" w:color="auto"/>
        <w:bottom w:val="none" w:sz="0" w:space="0" w:color="auto"/>
        <w:right w:val="none" w:sz="0" w:space="0" w:color="auto"/>
      </w:divBdr>
    </w:div>
    <w:div w:id="1229146773">
      <w:bodyDiv w:val="1"/>
      <w:marLeft w:val="0"/>
      <w:marRight w:val="0"/>
      <w:marTop w:val="0"/>
      <w:marBottom w:val="0"/>
      <w:divBdr>
        <w:top w:val="none" w:sz="0" w:space="0" w:color="auto"/>
        <w:left w:val="none" w:sz="0" w:space="0" w:color="auto"/>
        <w:bottom w:val="none" w:sz="0" w:space="0" w:color="auto"/>
        <w:right w:val="none" w:sz="0" w:space="0" w:color="auto"/>
      </w:divBdr>
    </w:div>
    <w:div w:id="1291979658">
      <w:bodyDiv w:val="1"/>
      <w:marLeft w:val="0"/>
      <w:marRight w:val="0"/>
      <w:marTop w:val="0"/>
      <w:marBottom w:val="0"/>
      <w:divBdr>
        <w:top w:val="none" w:sz="0" w:space="0" w:color="auto"/>
        <w:left w:val="none" w:sz="0" w:space="0" w:color="auto"/>
        <w:bottom w:val="none" w:sz="0" w:space="0" w:color="auto"/>
        <w:right w:val="none" w:sz="0" w:space="0" w:color="auto"/>
      </w:divBdr>
    </w:div>
    <w:div w:id="1338575021">
      <w:bodyDiv w:val="1"/>
      <w:marLeft w:val="0"/>
      <w:marRight w:val="0"/>
      <w:marTop w:val="0"/>
      <w:marBottom w:val="0"/>
      <w:divBdr>
        <w:top w:val="none" w:sz="0" w:space="0" w:color="auto"/>
        <w:left w:val="none" w:sz="0" w:space="0" w:color="auto"/>
        <w:bottom w:val="none" w:sz="0" w:space="0" w:color="auto"/>
        <w:right w:val="none" w:sz="0" w:space="0" w:color="auto"/>
      </w:divBdr>
    </w:div>
    <w:div w:id="1344282230">
      <w:bodyDiv w:val="1"/>
      <w:marLeft w:val="0"/>
      <w:marRight w:val="0"/>
      <w:marTop w:val="0"/>
      <w:marBottom w:val="0"/>
      <w:divBdr>
        <w:top w:val="none" w:sz="0" w:space="0" w:color="auto"/>
        <w:left w:val="none" w:sz="0" w:space="0" w:color="auto"/>
        <w:bottom w:val="none" w:sz="0" w:space="0" w:color="auto"/>
        <w:right w:val="none" w:sz="0" w:space="0" w:color="auto"/>
      </w:divBdr>
    </w:div>
    <w:div w:id="1370450059">
      <w:bodyDiv w:val="1"/>
      <w:marLeft w:val="0"/>
      <w:marRight w:val="0"/>
      <w:marTop w:val="0"/>
      <w:marBottom w:val="0"/>
      <w:divBdr>
        <w:top w:val="none" w:sz="0" w:space="0" w:color="auto"/>
        <w:left w:val="none" w:sz="0" w:space="0" w:color="auto"/>
        <w:bottom w:val="none" w:sz="0" w:space="0" w:color="auto"/>
        <w:right w:val="none" w:sz="0" w:space="0" w:color="auto"/>
      </w:divBdr>
    </w:div>
    <w:div w:id="1394087477">
      <w:bodyDiv w:val="1"/>
      <w:marLeft w:val="0"/>
      <w:marRight w:val="0"/>
      <w:marTop w:val="0"/>
      <w:marBottom w:val="0"/>
      <w:divBdr>
        <w:top w:val="none" w:sz="0" w:space="0" w:color="auto"/>
        <w:left w:val="none" w:sz="0" w:space="0" w:color="auto"/>
        <w:bottom w:val="none" w:sz="0" w:space="0" w:color="auto"/>
        <w:right w:val="none" w:sz="0" w:space="0" w:color="auto"/>
      </w:divBdr>
    </w:div>
    <w:div w:id="1471821065">
      <w:bodyDiv w:val="1"/>
      <w:marLeft w:val="0"/>
      <w:marRight w:val="0"/>
      <w:marTop w:val="0"/>
      <w:marBottom w:val="0"/>
      <w:divBdr>
        <w:top w:val="none" w:sz="0" w:space="0" w:color="auto"/>
        <w:left w:val="none" w:sz="0" w:space="0" w:color="auto"/>
        <w:bottom w:val="none" w:sz="0" w:space="0" w:color="auto"/>
        <w:right w:val="none" w:sz="0" w:space="0" w:color="auto"/>
      </w:divBdr>
    </w:div>
    <w:div w:id="1503349710">
      <w:bodyDiv w:val="1"/>
      <w:marLeft w:val="0"/>
      <w:marRight w:val="0"/>
      <w:marTop w:val="0"/>
      <w:marBottom w:val="0"/>
      <w:divBdr>
        <w:top w:val="none" w:sz="0" w:space="0" w:color="auto"/>
        <w:left w:val="none" w:sz="0" w:space="0" w:color="auto"/>
        <w:bottom w:val="none" w:sz="0" w:space="0" w:color="auto"/>
        <w:right w:val="none" w:sz="0" w:space="0" w:color="auto"/>
      </w:divBdr>
    </w:div>
    <w:div w:id="1533761068">
      <w:bodyDiv w:val="1"/>
      <w:marLeft w:val="0"/>
      <w:marRight w:val="0"/>
      <w:marTop w:val="0"/>
      <w:marBottom w:val="0"/>
      <w:divBdr>
        <w:top w:val="none" w:sz="0" w:space="0" w:color="auto"/>
        <w:left w:val="none" w:sz="0" w:space="0" w:color="auto"/>
        <w:bottom w:val="none" w:sz="0" w:space="0" w:color="auto"/>
        <w:right w:val="none" w:sz="0" w:space="0" w:color="auto"/>
      </w:divBdr>
    </w:div>
    <w:div w:id="1623001980">
      <w:bodyDiv w:val="1"/>
      <w:marLeft w:val="0"/>
      <w:marRight w:val="0"/>
      <w:marTop w:val="0"/>
      <w:marBottom w:val="0"/>
      <w:divBdr>
        <w:top w:val="none" w:sz="0" w:space="0" w:color="auto"/>
        <w:left w:val="none" w:sz="0" w:space="0" w:color="auto"/>
        <w:bottom w:val="none" w:sz="0" w:space="0" w:color="auto"/>
        <w:right w:val="none" w:sz="0" w:space="0" w:color="auto"/>
      </w:divBdr>
    </w:div>
    <w:div w:id="1624651404">
      <w:bodyDiv w:val="1"/>
      <w:marLeft w:val="0"/>
      <w:marRight w:val="0"/>
      <w:marTop w:val="0"/>
      <w:marBottom w:val="0"/>
      <w:divBdr>
        <w:top w:val="none" w:sz="0" w:space="0" w:color="auto"/>
        <w:left w:val="none" w:sz="0" w:space="0" w:color="auto"/>
        <w:bottom w:val="none" w:sz="0" w:space="0" w:color="auto"/>
        <w:right w:val="none" w:sz="0" w:space="0" w:color="auto"/>
      </w:divBdr>
    </w:div>
    <w:div w:id="1667054029">
      <w:bodyDiv w:val="1"/>
      <w:marLeft w:val="0"/>
      <w:marRight w:val="0"/>
      <w:marTop w:val="0"/>
      <w:marBottom w:val="0"/>
      <w:divBdr>
        <w:top w:val="none" w:sz="0" w:space="0" w:color="auto"/>
        <w:left w:val="none" w:sz="0" w:space="0" w:color="auto"/>
        <w:bottom w:val="none" w:sz="0" w:space="0" w:color="auto"/>
        <w:right w:val="none" w:sz="0" w:space="0" w:color="auto"/>
      </w:divBdr>
    </w:div>
    <w:div w:id="1751466360">
      <w:bodyDiv w:val="1"/>
      <w:marLeft w:val="0"/>
      <w:marRight w:val="0"/>
      <w:marTop w:val="0"/>
      <w:marBottom w:val="0"/>
      <w:divBdr>
        <w:top w:val="none" w:sz="0" w:space="0" w:color="auto"/>
        <w:left w:val="none" w:sz="0" w:space="0" w:color="auto"/>
        <w:bottom w:val="none" w:sz="0" w:space="0" w:color="auto"/>
        <w:right w:val="none" w:sz="0" w:space="0" w:color="auto"/>
      </w:divBdr>
    </w:div>
    <w:div w:id="1827432764">
      <w:bodyDiv w:val="1"/>
      <w:marLeft w:val="0"/>
      <w:marRight w:val="0"/>
      <w:marTop w:val="0"/>
      <w:marBottom w:val="0"/>
      <w:divBdr>
        <w:top w:val="none" w:sz="0" w:space="0" w:color="auto"/>
        <w:left w:val="none" w:sz="0" w:space="0" w:color="auto"/>
        <w:bottom w:val="none" w:sz="0" w:space="0" w:color="auto"/>
        <w:right w:val="none" w:sz="0" w:space="0" w:color="auto"/>
      </w:divBdr>
    </w:div>
    <w:div w:id="2017726412">
      <w:bodyDiv w:val="1"/>
      <w:marLeft w:val="0"/>
      <w:marRight w:val="0"/>
      <w:marTop w:val="0"/>
      <w:marBottom w:val="0"/>
      <w:divBdr>
        <w:top w:val="none" w:sz="0" w:space="0" w:color="auto"/>
        <w:left w:val="none" w:sz="0" w:space="0" w:color="auto"/>
        <w:bottom w:val="none" w:sz="0" w:space="0" w:color="auto"/>
        <w:right w:val="none" w:sz="0" w:space="0" w:color="auto"/>
      </w:divBdr>
    </w:div>
    <w:div w:id="2059621310">
      <w:bodyDiv w:val="1"/>
      <w:marLeft w:val="0"/>
      <w:marRight w:val="0"/>
      <w:marTop w:val="0"/>
      <w:marBottom w:val="0"/>
      <w:divBdr>
        <w:top w:val="none" w:sz="0" w:space="0" w:color="auto"/>
        <w:left w:val="none" w:sz="0" w:space="0" w:color="auto"/>
        <w:bottom w:val="none" w:sz="0" w:space="0" w:color="auto"/>
        <w:right w:val="none" w:sz="0" w:space="0" w:color="auto"/>
      </w:divBdr>
    </w:div>
    <w:div w:id="2091611326">
      <w:bodyDiv w:val="1"/>
      <w:marLeft w:val="0"/>
      <w:marRight w:val="0"/>
      <w:marTop w:val="0"/>
      <w:marBottom w:val="0"/>
      <w:divBdr>
        <w:top w:val="none" w:sz="0" w:space="0" w:color="auto"/>
        <w:left w:val="none" w:sz="0" w:space="0" w:color="auto"/>
        <w:bottom w:val="none" w:sz="0" w:space="0" w:color="auto"/>
        <w:right w:val="none" w:sz="0" w:space="0" w:color="auto"/>
      </w:divBdr>
    </w:div>
    <w:div w:id="2107380312">
      <w:bodyDiv w:val="1"/>
      <w:marLeft w:val="0"/>
      <w:marRight w:val="0"/>
      <w:marTop w:val="0"/>
      <w:marBottom w:val="0"/>
      <w:divBdr>
        <w:top w:val="none" w:sz="0" w:space="0" w:color="auto"/>
        <w:left w:val="none" w:sz="0" w:space="0" w:color="auto"/>
        <w:bottom w:val="none" w:sz="0" w:space="0" w:color="auto"/>
        <w:right w:val="none" w:sz="0" w:space="0" w:color="auto"/>
      </w:divBdr>
    </w:div>
    <w:div w:id="2120370122">
      <w:bodyDiv w:val="1"/>
      <w:marLeft w:val="0"/>
      <w:marRight w:val="0"/>
      <w:marTop w:val="0"/>
      <w:marBottom w:val="0"/>
      <w:divBdr>
        <w:top w:val="none" w:sz="0" w:space="0" w:color="auto"/>
        <w:left w:val="none" w:sz="0" w:space="0" w:color="auto"/>
        <w:bottom w:val="none" w:sz="0" w:space="0" w:color="auto"/>
        <w:right w:val="none" w:sz="0" w:space="0" w:color="auto"/>
      </w:divBdr>
    </w:div>
    <w:div w:id="2122068099">
      <w:bodyDiv w:val="1"/>
      <w:marLeft w:val="0"/>
      <w:marRight w:val="0"/>
      <w:marTop w:val="0"/>
      <w:marBottom w:val="0"/>
      <w:divBdr>
        <w:top w:val="none" w:sz="0" w:space="0" w:color="auto"/>
        <w:left w:val="none" w:sz="0" w:space="0" w:color="auto"/>
        <w:bottom w:val="none" w:sz="0" w:space="0" w:color="auto"/>
        <w:right w:val="none" w:sz="0" w:space="0" w:color="auto"/>
      </w:divBdr>
    </w:div>
    <w:div w:id="212726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upport.avaya.com/TermsofSale" TargetMode="External"/><Relationship Id="rId26" Type="http://schemas.openxmlformats.org/officeDocument/2006/relationships/footer" Target="foot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upport.avaya.com/helpcenter/getGenericDetails?detailId=C202052724712426001" TargetMode="External"/><Relationship Id="rId20" Type="http://schemas.openxmlformats.org/officeDocument/2006/relationships/footer" Target="footer5.xml"/><Relationship Id="rId29" Type="http://schemas.openxmlformats.org/officeDocument/2006/relationships/footer" Target="foot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header" Target="header6.xml"/><Relationship Id="rId37" Type="http://schemas.openxmlformats.org/officeDocument/2006/relationships/hyperlink" Target="mailto:copyrightagent@avaya.com"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footer" Target="footer10.xml"/><Relationship Id="rId36" Type="http://schemas.openxmlformats.org/officeDocument/2006/relationships/hyperlink" Target="http://support.avaya.com/AvayaCopyrightAgent"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eader" Target="header5.xml"/><Relationship Id="rId30" Type="http://schemas.openxmlformats.org/officeDocument/2006/relationships/hyperlink" Target="http://support.avaya.com" TargetMode="External"/><Relationship Id="rId35" Type="http://schemas.openxmlformats.org/officeDocument/2006/relationships/footer" Target="foot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dataprivacy@avaya.com" TargetMode="External"/><Relationship Id="rId25" Type="http://schemas.openxmlformats.org/officeDocument/2006/relationships/footer" Target="footer8.xml"/><Relationship Id="rId33" Type="http://schemas.openxmlformats.org/officeDocument/2006/relationships/footer" Target="footer13.xml"/><Relationship Id="rId38" Type="http://schemas.openxmlformats.org/officeDocument/2006/relationships/hyperlink" Target="http://support.avaya.com/Licens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app.termscout.com/certify/avaya-certified-contract" TargetMode="External"/><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3106456A008841904A16A6934A6084" ma:contentTypeVersion="13" ma:contentTypeDescription="Create a new document." ma:contentTypeScope="" ma:versionID="8f62c28e7814ff95c907e2ce079ebed4">
  <xsd:schema xmlns:xsd="http://www.w3.org/2001/XMLSchema" xmlns:xs="http://www.w3.org/2001/XMLSchema" xmlns:p="http://schemas.microsoft.com/office/2006/metadata/properties" xmlns:ns3="d9681bf4-b68f-4fb3-9b4e-29164ccbc04d" xmlns:ns4="e0350af7-a1ee-42e2-92b6-63b5d300cb16" targetNamespace="http://schemas.microsoft.com/office/2006/metadata/properties" ma:root="true" ma:fieldsID="fe8c8436fd9ded939e32f0c4dab4e543" ns3:_="" ns4:_="">
    <xsd:import namespace="d9681bf4-b68f-4fb3-9b4e-29164ccbc04d"/>
    <xsd:import namespace="e0350af7-a1ee-42e2-92b6-63b5d300cb1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81bf4-b68f-4fb3-9b4e-29164ccbc0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350af7-a1ee-42e2-92b6-63b5d300cb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D7F14-0B0F-4AD7-8370-4B5DC078E6A6}">
  <ds:schemaRefs>
    <ds:schemaRef ds:uri="http://schemas.microsoft.com/sharepoint/v3/contenttype/forms"/>
  </ds:schemaRefs>
</ds:datastoreItem>
</file>

<file path=customXml/itemProps2.xml><?xml version="1.0" encoding="utf-8"?>
<ds:datastoreItem xmlns:ds="http://schemas.openxmlformats.org/officeDocument/2006/customXml" ds:itemID="{972D23A5-42A1-4718-9819-8567D40F21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409044-6CE8-4330-91B8-E3B7AE19F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81bf4-b68f-4fb3-9b4e-29164ccbc04d"/>
    <ds:schemaRef ds:uri="e0350af7-a1ee-42e2-92b6-63b5d300c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34B21B-6637-476F-BFD9-85F25B9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13744</Words>
  <Characters>78343</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91904</CharactersWithSpaces>
  <SharedDoc>false</SharedDoc>
  <HyperlinkBase/>
  <HLinks>
    <vt:vector size="72" baseType="variant">
      <vt:variant>
        <vt:i4>4718610</vt:i4>
      </vt:variant>
      <vt:variant>
        <vt:i4>41</vt:i4>
      </vt:variant>
      <vt:variant>
        <vt:i4>0</vt:i4>
      </vt:variant>
      <vt:variant>
        <vt:i4>5</vt:i4>
      </vt:variant>
      <vt:variant>
        <vt:lpwstr>https://www.avaya.com/en/products/cpaas/</vt:lpwstr>
      </vt:variant>
      <vt:variant>
        <vt:lpwstr/>
      </vt:variant>
      <vt:variant>
        <vt:i4>4915273</vt:i4>
      </vt:variant>
      <vt:variant>
        <vt:i4>38</vt:i4>
      </vt:variant>
      <vt:variant>
        <vt:i4>0</vt:i4>
      </vt:variant>
      <vt:variant>
        <vt:i4>5</vt:i4>
      </vt:variant>
      <vt:variant>
        <vt:lpwstr>http://support.avaya.com/TermsOfSale</vt:lpwstr>
      </vt:variant>
      <vt:variant>
        <vt:lpwstr/>
      </vt:variant>
      <vt:variant>
        <vt:i4>5832769</vt:i4>
      </vt:variant>
      <vt:variant>
        <vt:i4>35</vt:i4>
      </vt:variant>
      <vt:variant>
        <vt:i4>0</vt:i4>
      </vt:variant>
      <vt:variant>
        <vt:i4>5</vt:i4>
      </vt:variant>
      <vt:variant>
        <vt:lpwstr>http://support.avaya.com/LicenseInfo</vt:lpwstr>
      </vt:variant>
      <vt:variant>
        <vt:lpwstr/>
      </vt:variant>
      <vt:variant>
        <vt:i4>1507375</vt:i4>
      </vt:variant>
      <vt:variant>
        <vt:i4>32</vt:i4>
      </vt:variant>
      <vt:variant>
        <vt:i4>0</vt:i4>
      </vt:variant>
      <vt:variant>
        <vt:i4>5</vt:i4>
      </vt:variant>
      <vt:variant>
        <vt:lpwstr>mailto:copyrightagent@avaya.com</vt:lpwstr>
      </vt:variant>
      <vt:variant>
        <vt:lpwstr/>
      </vt:variant>
      <vt:variant>
        <vt:i4>5898309</vt:i4>
      </vt:variant>
      <vt:variant>
        <vt:i4>29</vt:i4>
      </vt:variant>
      <vt:variant>
        <vt:i4>0</vt:i4>
      </vt:variant>
      <vt:variant>
        <vt:i4>5</vt:i4>
      </vt:variant>
      <vt:variant>
        <vt:lpwstr>http://support.avaya.com/AvayaCopyrightAgent</vt:lpwstr>
      </vt:variant>
      <vt:variant>
        <vt:lpwstr/>
      </vt:variant>
      <vt:variant>
        <vt:i4>4915273</vt:i4>
      </vt:variant>
      <vt:variant>
        <vt:i4>26</vt:i4>
      </vt:variant>
      <vt:variant>
        <vt:i4>0</vt:i4>
      </vt:variant>
      <vt:variant>
        <vt:i4>5</vt:i4>
      </vt:variant>
      <vt:variant>
        <vt:lpwstr>http://support.avaya.com/TermsOfSale</vt:lpwstr>
      </vt:variant>
      <vt:variant>
        <vt:lpwstr/>
      </vt:variant>
      <vt:variant>
        <vt:i4>5308485</vt:i4>
      </vt:variant>
      <vt:variant>
        <vt:i4>23</vt:i4>
      </vt:variant>
      <vt:variant>
        <vt:i4>0</vt:i4>
      </vt:variant>
      <vt:variant>
        <vt:i4>5</vt:i4>
      </vt:variant>
      <vt:variant>
        <vt:lpwstr>https://support.avaya.com/TermsOfSale</vt:lpwstr>
      </vt:variant>
      <vt:variant>
        <vt:lpwstr/>
      </vt:variant>
      <vt:variant>
        <vt:i4>6029342</vt:i4>
      </vt:variant>
      <vt:variant>
        <vt:i4>20</vt:i4>
      </vt:variant>
      <vt:variant>
        <vt:i4>0</vt:i4>
      </vt:variant>
      <vt:variant>
        <vt:i4>5</vt:i4>
      </vt:variant>
      <vt:variant>
        <vt:lpwstr>http://support.avaya.com/</vt:lpwstr>
      </vt:variant>
      <vt:variant>
        <vt:lpwstr/>
      </vt:variant>
      <vt:variant>
        <vt:i4>5832769</vt:i4>
      </vt:variant>
      <vt:variant>
        <vt:i4>17</vt:i4>
      </vt:variant>
      <vt:variant>
        <vt:i4>0</vt:i4>
      </vt:variant>
      <vt:variant>
        <vt:i4>5</vt:i4>
      </vt:variant>
      <vt:variant>
        <vt:lpwstr>http://support.avaya.com/LicenseInfo</vt:lpwstr>
      </vt:variant>
      <vt:variant>
        <vt:lpwstr/>
      </vt:variant>
      <vt:variant>
        <vt:i4>65575</vt:i4>
      </vt:variant>
      <vt:variant>
        <vt:i4>8</vt:i4>
      </vt:variant>
      <vt:variant>
        <vt:i4>0</vt:i4>
      </vt:variant>
      <vt:variant>
        <vt:i4>5</vt:i4>
      </vt:variant>
      <vt:variant>
        <vt:lpwstr>mailto:lglnoticescomm@avaya.com</vt:lpwstr>
      </vt:variant>
      <vt:variant>
        <vt:lpwstr/>
      </vt:variant>
      <vt:variant>
        <vt:i4>1310768</vt:i4>
      </vt:variant>
      <vt:variant>
        <vt:i4>5</vt:i4>
      </vt:variant>
      <vt:variant>
        <vt:i4>0</vt:i4>
      </vt:variant>
      <vt:variant>
        <vt:i4>5</vt:i4>
      </vt:variant>
      <vt:variant>
        <vt:lpwstr>mailto:globaltrade@avaya.com</vt:lpwstr>
      </vt:variant>
      <vt:variant>
        <vt:lpwstr/>
      </vt:variant>
      <vt:variant>
        <vt:i4>3604534</vt:i4>
      </vt:variant>
      <vt:variant>
        <vt:i4>2</vt:i4>
      </vt:variant>
      <vt:variant>
        <vt:i4>0</vt:i4>
      </vt:variant>
      <vt:variant>
        <vt:i4>5</vt:i4>
      </vt:variant>
      <vt:variant>
        <vt:lpwstr>https://support.avaya.com/helpcenter/getGenericDetails?detailId=C202052724712426001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Boylan, Ann;lhjones@avaya.com</dc:creator>
  <cp:keywords>, docId:28BBCBEAB3F38266A40E3CF0A713A187</cp:keywords>
  <dc:description/>
  <cp:lastModifiedBy>Crom, Kathryn (Kate)</cp:lastModifiedBy>
  <cp:revision>3</cp:revision>
  <cp:lastPrinted>2021-11-29T16:41:00Z</cp:lastPrinted>
  <dcterms:created xsi:type="dcterms:W3CDTF">2026-08-30T04:32:00Z</dcterms:created>
  <dcterms:modified xsi:type="dcterms:W3CDTF">2026-08-30T04:49:00Z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0x010100B13106456A008841904A16A6934A6084</vt:lpwstr>
  </property>
  <property fmtid="{D5CDD505-2E9C-101B-9397-08002B2CF9AE}" pid="3" name="_dlc_DocIdItemGuid">
    <vt:lpwstr>c3c8eab7-49ec-4e6c-a3c7-144877c2ee38</vt:lpwstr>
  </property>
  <property fmtid="{D5CDD505-2E9C-101B-9397-08002B2CF9AE}" pid="4" name="MSIP_Label_8c7e67c1-f7be-46a1-b43b-4f95f6097f3c_Enabled">
    <vt:lpwstr>true</vt:lpwstr>
  </property>
  <property fmtid="{D5CDD505-2E9C-101B-9397-08002B2CF9AE}" pid="5" name="MSIP_Label_8c7e67c1-f7be-46a1-b43b-4f95f6097f3c_SetDate">
    <vt:lpwstr>2022-02-23T18:57:37Z</vt:lpwstr>
  </property>
  <property fmtid="{D5CDD505-2E9C-101B-9397-08002B2CF9AE}" pid="6" name="MSIP_Label_8c7e67c1-f7be-46a1-b43b-4f95f6097f3c_Method">
    <vt:lpwstr>Privileged</vt:lpwstr>
  </property>
  <property fmtid="{D5CDD505-2E9C-101B-9397-08002B2CF9AE}" pid="7" name="MSIP_Label_8c7e67c1-f7be-46a1-b43b-4f95f6097f3c_Name">
    <vt:lpwstr>Internal</vt:lpwstr>
  </property>
  <property fmtid="{D5CDD505-2E9C-101B-9397-08002B2CF9AE}" pid="8" name="MSIP_Label_8c7e67c1-f7be-46a1-b43b-4f95f6097f3c_SiteId">
    <vt:lpwstr>cdad814b-1a7e-450e-be0d-55f3fd1a2c1d</vt:lpwstr>
  </property>
  <property fmtid="{D5CDD505-2E9C-101B-9397-08002B2CF9AE}" pid="9" name="MSIP_Label_8c7e67c1-f7be-46a1-b43b-4f95f6097f3c_ActionId">
    <vt:lpwstr>c4e77ad6-53c8-4816-ae49-9af0e3e70701</vt:lpwstr>
  </property>
  <property fmtid="{D5CDD505-2E9C-101B-9397-08002B2CF9AE}" pid="10" name="MSIP_Label_8c7e67c1-f7be-46a1-b43b-4f95f6097f3c_ContentBits">
    <vt:lpwstr>2</vt:lpwstr>
  </property>
</Properties>
</file>